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474FFA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12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F8522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F8522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7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3734B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474FFA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12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F8522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F8522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7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3734B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9C121E" w:rsidRDefault="009C121E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08145E7" wp14:editId="3A63816A">
            <wp:extent cx="4828386" cy="975360"/>
            <wp:effectExtent l="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6567C" w:rsidRDefault="00CC6D6D" w:rsidP="00B6567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B6567C" w:rsidRPr="00F730A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До 15 июля продлится прием заявок на конкурс по разработке уроков Национальной технологической олимпиады (НТО). Участники состязания смогут внести свой вклад в развитие технологического образования и рассказать школьникам, какие навыки и профессии в передовых индустриях востребованы сегодня.</w:t>
      </w:r>
    </w:p>
    <w:p w:rsidR="00F730A7" w:rsidRPr="00EC2295" w:rsidRDefault="00F730A7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рамках конкурса учителям, представителям технологических компаний и разработчикам профилей НТО предлагается создать авторский урок, который раскроет одно из актуальных технологических направлений – от искусственного интеллекта и цифровых технологий в бизнесе до новой медицины, освоения космоса и беспилотного транспорта. Занятия могут быть дополнены викторинами, дебатами и другими интерактивными элементами.</w:t>
      </w:r>
    </w:p>
    <w:p w:rsidR="00EC2295" w:rsidRDefault="00EC2295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Конкурс по разработке уроков в том числе призван поддержать педагогов, которые внедряют современные </w:t>
      </w:r>
    </w:p>
    <w:p w:rsidR="00EC2295" w:rsidRDefault="00EC2295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EC2295" w:rsidRDefault="00EC2295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C197458" wp14:editId="079141F8">
            <wp:extent cx="4828386" cy="97536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95" w:rsidRDefault="00EC2295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форматы обучения. По итогам заявочной кампании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экспертное жюри определит лучшие разработки, которые будут опубликованы на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hyperlink r:id="rId14" w:tgtFrame="_blank" w:history="1">
        <w:r w:rsidRPr="00EC2295">
          <w:rPr>
            <w:rFonts w:ascii="Times New Roman" w:hAnsi="Times New Roman" w:cs="Times New Roman"/>
            <w:b/>
            <w:color w:val="0070C0"/>
            <w:sz w:val="36"/>
            <w:szCs w:val="36"/>
            <w:u w:val="single"/>
          </w:rPr>
          <w:t>сайте</w:t>
        </w:r>
      </w:hyperlink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</w:p>
    <w:p w:rsidR="00EC2295" w:rsidRPr="00F730A7" w:rsidRDefault="00EC2295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EC2295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Победители конкурса получат возможность масштабировать свои авторские методики.</w:t>
      </w:r>
    </w:p>
    <w:p w:rsidR="00EC2295" w:rsidRPr="00DE6E63" w:rsidRDefault="00EC2295" w:rsidP="00DE6E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E6E6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Ознакомиться с условиями конкурса по разработке уроков можно на</w:t>
      </w:r>
      <w:r w:rsidR="00DE6E6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hyperlink r:id="rId15" w:tgtFrame="_blank" w:history="1">
        <w:r w:rsidRPr="00DE6E63">
          <w:rPr>
            <w:rFonts w:ascii="Times New Roman" w:hAnsi="Times New Roman" w:cs="Times New Roman"/>
            <w:b/>
            <w:color w:val="0070C0"/>
            <w:sz w:val="36"/>
            <w:szCs w:val="36"/>
            <w:u w:val="single"/>
            <w:shd w:val="clear" w:color="auto" w:fill="FFFFFF"/>
          </w:rPr>
          <w:t>официальном сайте</w:t>
        </w:r>
      </w:hyperlink>
      <w:r w:rsidRPr="00DE6E6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EC2295" w:rsidRPr="00DE6E63" w:rsidRDefault="00EC2295" w:rsidP="00DE6E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E6E63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Национальная технологическая олимпиада – всероссийские командные инженерные соревнования для школьников и студентов по широкому спектру технологических направлений. Она проводится при координации Министерства науки и высшего образования РФ совместно с федеральным проектом «Россия – страна возможностей» национального проекта «Молодежь и дети» при поддержке Движения Первых, Агентства стратегических инициатив и АНО «Платформа НТИ». </w:t>
      </w:r>
    </w:p>
    <w:p w:rsidR="00B4477B" w:rsidRDefault="00734618" w:rsidP="00B4477B">
      <w:pPr>
        <w:pStyle w:val="1"/>
        <w:shd w:val="clear" w:color="auto" w:fill="FFFFFF"/>
        <w:spacing w:before="0" w:beforeAutospacing="0" w:after="0" w:afterAutospacing="0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61B4B6A1" wp14:editId="6CCF1720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color w:val="00004B"/>
          <w:sz w:val="36"/>
          <w:szCs w:val="36"/>
          <w:shd w:val="clear" w:color="auto" w:fill="FFFFFF"/>
        </w:rPr>
        <w:t xml:space="preserve"> </w:t>
      </w:r>
      <w:r w:rsidRPr="00734618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Дмитрий Чернышенко и Сергей Кравцов поздравили российских учеников с победой на 59-й Международной Менделеевской олимпиаде школьников по химии. В городе Белу-Оризонти (Бразилия) подвели итоги 59-й Международной Менделеевской олимпиады школьников по химии. </w:t>
      </w:r>
    </w:p>
    <w:p w:rsidR="00734618" w:rsidRPr="00734618" w:rsidRDefault="00734618" w:rsidP="00B4477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734618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Все десять участников российской команды завоевали золотые медали.</w:t>
      </w:r>
      <w:r w:rsidR="00B4477B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 </w:t>
      </w:r>
      <w:r w:rsidR="00B4477B" w:rsidRPr="00B4477B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В 2025 году международное интеллектуальное состязание объединило представителей более 40 стран. Россию представили победители всероссийской олимпиады школьников по химии 2024/25 учебного года.</w:t>
      </w:r>
    </w:p>
    <w:p w:rsidR="00B6567C" w:rsidRPr="00EC2295" w:rsidRDefault="00B6567C" w:rsidP="00EC22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B6567C" w:rsidRDefault="00B4477B" w:rsidP="00B4477B">
      <w:pPr>
        <w:spacing w:after="0" w:line="240" w:lineRule="auto"/>
        <w:jc w:val="center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65CC9CBB" wp14:editId="75A591D7">
            <wp:extent cx="4828386" cy="975360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7B" w:rsidRDefault="00B4477B" w:rsidP="00B4477B">
      <w:pPr>
        <w:spacing w:after="0" w:line="240" w:lineRule="auto"/>
        <w:jc w:val="center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B4477B" w:rsidRPr="00115646" w:rsidRDefault="00B4477B" w:rsidP="003E2FD4">
      <w:pPr>
        <w:pStyle w:val="1"/>
        <w:shd w:val="clear" w:color="auto" w:fill="FFFFFF"/>
        <w:spacing w:before="0" w:beforeAutospacing="0" w:after="0" w:afterAutospacing="0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5D568D">
        <w:rPr>
          <w:b w:val="0"/>
          <w:noProof/>
          <w:color w:val="00004B"/>
          <w:sz w:val="36"/>
          <w:szCs w:val="36"/>
        </w:rPr>
        <w:drawing>
          <wp:inline distT="0" distB="0" distL="0" distR="0" wp14:anchorId="7EF5E6D5" wp14:editId="3AA58412">
            <wp:extent cx="421420" cy="359306"/>
            <wp:effectExtent l="0" t="0" r="0" b="3175"/>
            <wp:docPr id="17" name="Рисунок 1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B"/>
          <w:sz w:val="36"/>
          <w:szCs w:val="36"/>
          <w:shd w:val="clear" w:color="auto" w:fill="FFFFFF"/>
        </w:rPr>
        <w:t xml:space="preserve"> </w:t>
      </w:r>
      <w:r w:rsidRPr="00115646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23 мая во всех 89 регионах России и в 55 зарубежных странах начнется основной этап ЕГЭ. Традиционно особого контроля требует сама процедура проведения экзаменов. Для этого в экзаменационные пункты будет привлечено свыше 300 тысяч профильных специалистов, более 6 тысяч медицинских работников и около 40 тысяч общественных наблюдателей. С 2024 года по поручению Президента Владимира Путина у выпускников появилось право пересдать ЕГЭ по одному учебному предмету. В этом году такие пересдачи пройдут 3 и 4 июля», – заявил </w:t>
      </w:r>
      <w:r w:rsidR="003E2FD4" w:rsidRPr="003E2FD4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заместитель Председателя Правительства России</w:t>
      </w:r>
      <w:r w:rsidR="003E2FD4">
        <w:rPr>
          <w:rFonts w:ascii="Arial" w:hAnsi="Arial" w:cs="Arial"/>
          <w:color w:val="212529"/>
          <w:sz w:val="22"/>
          <w:szCs w:val="22"/>
          <w:shd w:val="clear" w:color="auto" w:fill="FFFFFF"/>
        </w:rPr>
        <w:t xml:space="preserve"> </w:t>
      </w:r>
      <w:r w:rsidRPr="00115646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Дмитрий Чернышенко.</w:t>
      </w:r>
    </w:p>
    <w:p w:rsidR="00B4477B" w:rsidRPr="00115646" w:rsidRDefault="003E2FD4" w:rsidP="00115646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115646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 xml:space="preserve">Дмитрий Чернышенко отметил, что по поручению Президента Владимира Путина были внесены изменения в федеральные основные общеобразовательные программы. Они вступят в силу 1 сентября 2025 года. Основной и единый государственные экзамены синхронизированы с программами. </w:t>
      </w:r>
      <w:r w:rsidR="00B4477B" w:rsidRPr="00115646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Все результаты ГИА обязательно заносятся в федеральную информационную систему.</w:t>
      </w:r>
    </w:p>
    <w:p w:rsidR="00B4477B" w:rsidRPr="00115646" w:rsidRDefault="00B4477B" w:rsidP="00115646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</w:pPr>
      <w:r w:rsidRPr="00115646">
        <w:rPr>
          <w:rFonts w:eastAsiaTheme="minorHAnsi"/>
          <w:bCs w:val="0"/>
          <w:color w:val="00004B"/>
          <w:kern w:val="0"/>
          <w:sz w:val="36"/>
          <w:szCs w:val="36"/>
          <w:shd w:val="clear" w:color="auto" w:fill="FFFFFF"/>
          <w:lang w:eastAsia="en-US"/>
        </w:rPr>
        <w:t>Одно из новшеств экзаменационной кампании 2025 года – возможность оперативно сообщать напрямую в Рособрнадзор информацию о любых нарушениях на ЕГЭ через Платформу обратной связи на портале «Госуслуги». В каждом экзаменационном пункте размещены плакаты с QR-кодом, воспользовавшись которым можно отправить данную информацию непосредственно сотруднику Рособрнадзора, чтобы любые возникающие проблемы решались в максимально сжатые сроки.</w:t>
      </w:r>
    </w:p>
    <w:p w:rsidR="00B4477B" w:rsidRDefault="00B4477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B4477B" w:rsidRDefault="00B4477B" w:rsidP="003734B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B4477B" w:rsidRDefault="003E2FD4" w:rsidP="003E2FD4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53AAA1D2" wp14:editId="540ED319">
            <wp:extent cx="4828386" cy="975360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D4" w:rsidRDefault="003E2FD4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090164FD" wp14:editId="158BFFB3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3E2FD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14 мая в Московском педагогическом государственном университете (МПГУ) стартовал III Всероссийский образовательный форум «Государственная ценностная политика в системе образования». Мероприятие, организованное Министерством просвещения Российской Федерации, МПГУ, Ассоциацией развития педагогического образования и Всероссийским научно-методическим центром «Философия образования», объединило представителей органов исполнительной власти и всех уровней образования, организаций, подведомственных Минпросвещения России, экспертов для обсуждения ключевых вопросов патриотического воспитания и формирования гражданской идентичности молодежи.</w:t>
      </w:r>
      <w:r w:rsidR="00F8522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2B0C42" w:rsidRDefault="003E2FD4" w:rsidP="003E2F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E2FD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«Образование играет ключевую роль в сохранении культурных и духовных ценностей России. От воспитания и мировоззрения молодого поколения зависит будущее нашей страны. Министерство просвещения совместно с Центром философии образования активно работает над укреплением ценностных основ образования. Введены единые образовательные программы и подходы к воспитательной работе. Обновлены учебники по истории, а с сентября 2024 года школьники изучают такие учебные предметы – как «Основы безопасности и защиты Родины» и «Труд (технолология)». Важное направление – патриотическое воспитание, которое реализуется через подъем флага, исполнение Государственного гимна, занятия «Разговоры о важном» и многое другое. В этом нам помогают учителя и советники по воспитанию. На форуме вам предстоит обсудить, как воспитывать патриотичных и ответственных граждан. Желаю </w:t>
      </w:r>
    </w:p>
    <w:p w:rsidR="002B0C42" w:rsidRDefault="002B0C42" w:rsidP="002B0C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32D1FE2" wp14:editId="452CE7D5">
            <wp:extent cx="4828386" cy="97536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D4" w:rsidRDefault="003E2FD4" w:rsidP="002B0C42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E2FD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плодотворной работы, интересных дискуссий и полезных решений», – обратился к участникам форума Министр просвещения РФ Сергей Кравцов.</w:t>
      </w:r>
      <w:r w:rsidR="002B0C4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B93E17" w:rsidRDefault="002B0C42" w:rsidP="00A92ECA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B0C4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Форум проходит в смешанном формате, что позволяет присоединиться к дискуссии как очно, так и онлайн. Программа первого дня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форума</w:t>
      </w:r>
      <w:r w:rsidRPr="002B0C4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предусматривала стратегические сессии «Бесшовное патриотическое воспитание: формирование системного подхода», «Человек и технологический прогресс: образы будущего», «Стратегия 2040: образ педагога». </w:t>
      </w:r>
    </w:p>
    <w:p w:rsidR="003E2FD4" w:rsidRDefault="00B93E17" w:rsidP="00B93E1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1DDC74F6" wp14:editId="2D7FD4EA">
            <wp:extent cx="421420" cy="359306"/>
            <wp:effectExtent l="0" t="0" r="0" b="3175"/>
            <wp:docPr id="35" name="Рисунок 3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B93E1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Минюст России зарегистрировал </w:t>
      </w:r>
      <w:hyperlink r:id="rId16" w:tgtFrame="_blank" w:history="1">
        <w:r w:rsidRPr="00B93E17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</w:rPr>
          <w:t>приказ Минпросвещения России от 1 апреля 2025 г. № 258</w:t>
        </w:r>
      </w:hyperlink>
      <w:r w:rsidRPr="00B93E1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деятельность. Согласно документу в федеральный перечень включено 104 новых учебника.</w:t>
      </w:r>
    </w:p>
    <w:p w:rsidR="002B0C42" w:rsidRDefault="00B93E17" w:rsidP="00B93E1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93E1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федеральный перечень вошли десять учебников для вариативной части образовательной программы («Мир искусства» для 1–4-х классов, «Медиаграмотность и медиабезопасность» для 5–9-х классов, «Основы химии для медицинских классов» для 7-го класса, «Профориентация в Свердловской области» для 8–9-х классов, «Беспилотные летательные аппараты» для 8–9-х классов, «Компьютерное проектирование. Черчение» для 10–11-х классов).</w:t>
      </w:r>
    </w:p>
    <w:p w:rsidR="002B0C42" w:rsidRDefault="00B93E17" w:rsidP="00A92ECA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0D2A53" w:rsidRDefault="000D2A53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0D2A53" w:rsidRDefault="000D2A53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0D2A53" w:rsidRDefault="000D2A53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0D2A53" w:rsidRDefault="000D2A53" w:rsidP="000D2A53">
      <w:pPr>
        <w:spacing w:after="12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drawing>
          <wp:inline distT="0" distB="0" distL="0" distR="0" wp14:anchorId="7816DE9C" wp14:editId="20670813">
            <wp:extent cx="4828386" cy="975360"/>
            <wp:effectExtent l="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53" w:rsidRDefault="000D2A53" w:rsidP="00F8522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1A8A599E" wp14:editId="489CB905">
            <wp:extent cx="421420" cy="359306"/>
            <wp:effectExtent l="0" t="0" r="0" b="3175"/>
            <wp:docPr id="44" name="Рисунок 4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5C68A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Московском педагогическом государственном университете состоялось первое заседание Рабочей группы при Координационном совете при Правительстве Российской Федерации по проведению в Российской Федерации Десятилетия детства по вопросу введения и реализации курса внеурочной деятельности «Моя семья». Участие в нем приняли первый заместитель Министра просвещения РФ Александр Бугаев и руководитель группы, заместитель Председателя Государственной Думы Анна Кузнецова. </w:t>
      </w:r>
    </w:p>
    <w:p w:rsidR="000D2A53" w:rsidRDefault="00A24A48" w:rsidP="00A24A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На мероприятии Александр Бугаев сообщил, что апробация курса «Моя семья» проходит с сентября 2024 года в 45 регионах страны. В ней принимают участие свыше 1,5 тыс. специалистов из 865 образовательных организаций. В большинстве случаев курс реализуется для старшеклассников, первокурсников и второкурсников колледжей.</w:t>
      </w:r>
    </w:p>
    <w:p w:rsidR="000D2A53" w:rsidRDefault="00A24A48" w:rsidP="00A24A48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Анна Кузнецова отметила, что в ряде регионов курс «Моя семья» успешно реализуется, более того, создается семейно ориентированная образовательная среда, и эта работа заслужила высочайшее доверие и поддержку родителей и педагогического сообщества.</w:t>
      </w:r>
    </w:p>
    <w:p w:rsidR="00A92ECA" w:rsidRDefault="00A24A48" w:rsidP="00A92ECA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2C9C7A11" wp14:editId="0A039E8B">
            <wp:extent cx="421420" cy="359306"/>
            <wp:effectExtent l="0" t="0" r="0" b="3175"/>
            <wp:docPr id="53" name="Рисунок 5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15 мая на площадке Московского педагогического государственного университета состоялось заседание Совета Министерства просвещения РФ по вопросам сохранения и укрепления традиционных российских духовно-нравственных ценностей. Мероприятие прошло в рамках III Всероссийского образовательного форума </w:t>
      </w:r>
    </w:p>
    <w:p w:rsidR="00A92ECA" w:rsidRDefault="00A92ECA" w:rsidP="00A92ECA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92ECA" w:rsidRDefault="00A92ECA" w:rsidP="00A92ECA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664A5609" wp14:editId="4CD371A2">
            <wp:extent cx="4828386" cy="975360"/>
            <wp:effectExtent l="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53" w:rsidRDefault="00A24A48" w:rsidP="00A92ECA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«Государственная ценностная политика в системе образования» и было приурочено к 80-летию Победы.</w:t>
      </w:r>
    </w:p>
    <w:p w:rsidR="00A24A48" w:rsidRDefault="00A24A48" w:rsidP="005B0A8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Заместитель Министра просвещения РФ Ольга Колударова отметила, что патриотические мероприятия, введенные Минпросвещения России в образовательных организациях, такие как церемония исполнения гимна и поднятия флага России, внеурочные занятия «Разговоры о важном», уже стали привычными для подрастающего поколения. Дальнейшее совершенствование патриотического воспитания должно идти через мероприятия по сохранению исторической памяти и развитие системы наставничества.</w:t>
      </w:r>
    </w:p>
    <w:p w:rsidR="00A24A48" w:rsidRDefault="00A24A48" w:rsidP="00A24A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Первый проректор МПГУ, директор Всероссийского научно-методического центра «Философия образования» Наталья Склярова подчеркнула важность кинопедагогики для воспитания молодежи через образы и обратила внимание на необходимость создания музея в каждой образовательной организации.</w:t>
      </w:r>
    </w:p>
    <w:p w:rsidR="00A24A48" w:rsidRPr="00A24A48" w:rsidRDefault="00A24A48" w:rsidP="00A24A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Директор Департамента внешних коммуникаций и референтуры Минпросвещения России Ирина Шилкина подчеркнула необходимость взаимодействия с регионами при организации патриотических акций.</w:t>
      </w:r>
    </w:p>
    <w:p w:rsidR="00A24A48" w:rsidRPr="00A24A48" w:rsidRDefault="00A24A48" w:rsidP="00A24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Участники также обсудили возможности производства патриотического визуального контента, ориентированного на молодежную аудиторию. Была отмечена важность сохранения памяти и представления в школьных музеях не только событий СВО и Великой Отечественной войны, но и всех войн, в которых участвовала Россия на протяжении своей истории.</w:t>
      </w:r>
    </w:p>
    <w:p w:rsidR="00A92ECA" w:rsidRDefault="00A24A48" w:rsidP="00A24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Выступления вызвали оживленную дискуссию и способствовали консолидации усилий по синхронизации </w:t>
      </w:r>
    </w:p>
    <w:p w:rsidR="00A92ECA" w:rsidRDefault="00A92ECA" w:rsidP="00A24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92ECA" w:rsidRDefault="00A92ECA" w:rsidP="00A24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7D68291" wp14:editId="6B5BCE23">
            <wp:extent cx="4828386" cy="975360"/>
            <wp:effectExtent l="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48" w:rsidRDefault="00A24A48" w:rsidP="00A92E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24A4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патриотической и воспитательной работы в вузах и школах России.</w:t>
      </w:r>
    </w:p>
    <w:p w:rsidR="00A24A48" w:rsidRDefault="005B0A87" w:rsidP="00D07C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5498C9D3" wp14:editId="04837D92">
            <wp:extent cx="421420" cy="359306"/>
            <wp:effectExtent l="0" t="0" r="0" b="3175"/>
            <wp:docPr id="65" name="Рисунок 6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Под руководством заместителя Министра просвещения Российской Федерации Ольги Колударовой состоялся методический день, посвященный реализации</w:t>
      </w:r>
      <w:r w:rsidR="00D07C96"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hyperlink r:id="rId17" w:tgtFrame="_blank" w:history="1">
        <w:r w:rsidRPr="00D07C96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</w:rPr>
          <w:t>комплексного плана мероприятий</w:t>
        </w:r>
      </w:hyperlink>
      <w:r w:rsidR="00D07C96"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повышению качества математического и естественно-научного образования до 2030 года. Распоряжение об утверждении плана было подписано Председателем Правительства Российской Федерации Михаилом Мишустиным.</w:t>
      </w:r>
    </w:p>
    <w:p w:rsidR="00D07C96" w:rsidRDefault="00D07C96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мероприятии приняли участие региональные министры образования, их заместители, ректоры педагогических вузов и руководители институтов развития образования 89 субъектов Российской Федерации.</w:t>
      </w:r>
    </w:p>
    <w:p w:rsidR="00D07C96" w:rsidRPr="00D07C96" w:rsidRDefault="00D07C96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итогам мероприятия региональные команды организуют обсуждение и доработку планов, направленных на развитие математического и естественно-научного образования в субъектах Российской Федерации.</w:t>
      </w:r>
    </w:p>
    <w:p w:rsidR="00D07C96" w:rsidRPr="00D07C96" w:rsidRDefault="00D07C96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К 2030 году результатами реализации комплексного плана мероприятий должны стать увеличение доли учителей математики, физики, химии и биологии в возрасте до 35 лет до 30%, а также рост числа обучающихся по образовательным программам основного общего и среднего общего образования, изучающих математику и естественно-научные предметы углубленно или на профильном уровне, не менее чем на 10% ежегодно.</w:t>
      </w:r>
    </w:p>
    <w:p w:rsidR="00A92ECA" w:rsidRDefault="00A92ECA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92ECA" w:rsidRDefault="00A92ECA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A92ECA" w:rsidRDefault="00A92ECA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7EA0B308" wp14:editId="76013982">
            <wp:extent cx="4828386" cy="975360"/>
            <wp:effectExtent l="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96" w:rsidRPr="00D07C96" w:rsidRDefault="00D07C96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07C96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Оператором по сопровождению реализации комплексного плана выступает Институт содержания и методов обучения им. В.С. Леднева.</w:t>
      </w:r>
    </w:p>
    <w:p w:rsidR="00A24A48" w:rsidRDefault="00A24A48" w:rsidP="00D07C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9C121E" w:rsidRDefault="009C121E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A92ECA" w:rsidRDefault="002A1FB0" w:rsidP="00A92ECA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A92ECA">
        <w:rPr>
          <w:rFonts w:ascii="Times New Roman" w:hAnsi="Times New Roman" w:cs="Times New Roman"/>
          <w:b/>
          <w:color w:val="000046"/>
          <w:sz w:val="44"/>
          <w:szCs w:val="36"/>
        </w:rPr>
        <w:t>ФГБНУ</w:t>
      </w:r>
      <w:r w:rsidR="00A92ECA" w:rsidRPr="00A92ECA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CC6D6D" w:rsidRDefault="00A92ECA" w:rsidP="00A92ECA">
      <w:pPr>
        <w:spacing w:after="0"/>
        <w:jc w:val="center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«</w:t>
      </w:r>
      <w:r w:rsidRPr="00A92ECA">
        <w:rPr>
          <w:rFonts w:ascii="Times New Roman" w:hAnsi="Times New Roman" w:cs="Times New Roman"/>
          <w:b/>
          <w:color w:val="000046"/>
          <w:sz w:val="44"/>
          <w:szCs w:val="36"/>
        </w:rPr>
        <w:t>Институт содержания и методов обучения имени В.С. Ледне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ва»</w:t>
      </w:r>
      <w:r w:rsidR="00725062"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2E" w:rsidRPr="0085782E" w:rsidRDefault="00D16F64" w:rsidP="002B6081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722C577F" wp14:editId="2A258E23">
            <wp:extent cx="421420" cy="359306"/>
            <wp:effectExtent l="0" t="0" r="0" b="3175"/>
            <wp:docPr id="31" name="Рисунок 3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0054F"/>
          <w:kern w:val="36"/>
          <w:sz w:val="36"/>
          <w:szCs w:val="36"/>
        </w:rPr>
        <w:t xml:space="preserve"> </w:t>
      </w:r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По решению </w:t>
      </w:r>
      <w:hyperlink r:id="rId19" w:tgtFrame="_blank" w:history="1">
        <w:r w:rsidR="0085782E" w:rsidRPr="0085782E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Министра просвещения Российской Федерации</w:t>
        </w:r>
      </w:hyperlink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С.С.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Кравцова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Институту присвоено имя создателя теории структуры содержания образования, научного руководителя и соавтора первого Государственного общеобразовательного стандарта (1996 г.) – Вадима Семёновича Леднева.</w:t>
      </w:r>
    </w:p>
    <w:p w:rsidR="0085782E" w:rsidRPr="0085782E" w:rsidRDefault="0085782E" w:rsidP="002B6081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В.С.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Леднев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– доктор педагогических наук, профессор, член-корреспондент АПН СССР, академик Российской академии образования, в период 1992–1995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гг. – директор Института общеобразовательной школы РАО (ныне – ФГБНУ «ИСМО»).</w:t>
      </w:r>
    </w:p>
    <w:p w:rsidR="00D16F64" w:rsidRPr="00A92ECA" w:rsidRDefault="00A92ECA" w:rsidP="00A92ECA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06F3CBEA" wp14:editId="51E28F52">
            <wp:extent cx="4828386" cy="975360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Научная деятельность выдающегося ученого связана с четырьмя основными направлениями: педагогика, науковедение, т</w:t>
      </w:r>
      <w:r w:rsid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ехническая наука, история. В.С. </w:t>
      </w:r>
      <w:r w:rsidR="0085782E" w:rsidRPr="0085782E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Леднев внёс существенный вклад в развитие дидактики политехнического и инженерно-педагогического образования.</w:t>
      </w:r>
    </w:p>
    <w:p w:rsidR="002B6081" w:rsidRPr="002B6081" w:rsidRDefault="002B6081" w:rsidP="00EB26AB">
      <w:pPr>
        <w:pStyle w:val="ac"/>
        <w:shd w:val="clear" w:color="auto" w:fill="F7FAFC"/>
        <w:spacing w:before="0" w:beforeAutospacing="0" w:after="12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2B608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Присвоение в 2025 году ФГБНУ «ИСМО» имени Вадима Семёновича Леднева является продолжением деятельности Минпросвещения России по увековечиванию памяти выдающихся ученых и государственных деятелей, внесших существенный вклад в развитие отечественного образования.</w:t>
      </w:r>
    </w:p>
    <w:p w:rsidR="00EB26AB" w:rsidRPr="00EB26AB" w:rsidRDefault="00EB26AB" w:rsidP="00EB26AB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4A049FC0" wp14:editId="2E7175EC">
            <wp:extent cx="421420" cy="359306"/>
            <wp:effectExtent l="0" t="0" r="0" b="3175"/>
            <wp:docPr id="66" name="Рисунок 6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AFC"/>
        </w:rPr>
        <w:t xml:space="preserve"> </w:t>
      </w:r>
      <w:r w:rsidRPr="00EB26A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Форум учителей русского языка и литературы и педагогов-библиотекарей собрал участников из всех 89 регионов России. Программа мероприятий форума призвана создать условия для общения и обмена опытом педагогов, обсуждения актуальных вопросов преподавания русского языка и литературы, изменения образовательных программ, а также мер поддержки школьных библиотек и их роли в образовательном процессе. Особое внимание на форуме уделено значению русского языка и литературы в формировании гражданской идентичности.</w:t>
      </w:r>
    </w:p>
    <w:p w:rsidR="00EB26AB" w:rsidRPr="00EB26AB" w:rsidRDefault="00EB26AB" w:rsidP="00EB26AB">
      <w:pPr>
        <w:shd w:val="clear" w:color="auto" w:fill="F7FAFC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EB26A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Открывая форум, советник Президента, председатель Совета по реализации государственной политики в сфере поддержки русского языка и языков народов России Елена Ямпольская отметила особую важность и значимость труда учителей русского языка и литературы для воспитания подрастающих поколений, формирования нравственных ориентиров и ценностей школьников.</w:t>
      </w:r>
    </w:p>
    <w:p w:rsidR="00EB26AB" w:rsidRPr="00EB26AB" w:rsidRDefault="00A92ECA" w:rsidP="00A92ECA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9261003" wp14:editId="24412A7E">
            <wp:extent cx="4828386" cy="975360"/>
            <wp:effectExtent l="0" t="0" r="0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6AB" w:rsidRPr="00EB26A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Кроме того, особо отмечена проводимая Советом совместно с Минпросвещения России работа по созданию единой государственной линейки школьных учебников по русскому языку, литературе и литературному чтению для их использования при реализации образовательных программ начального, основного и среднего общего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EB26AB" w:rsidRPr="00EB26A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образования, включая создание в комплекте с ними учебных пособий (учебных словарей русского языка).</w:t>
      </w:r>
    </w:p>
    <w:p w:rsidR="002B6081" w:rsidRPr="00EB26AB" w:rsidRDefault="00EB26AB" w:rsidP="00EB26AB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EB26AB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По вопросу поддержки школьных библиотек советник Президента сообщила собравшимся о том, что это направление также вошло в упомянутый перечень поручений главы государства и уже реализуется. В частности, проведён анализ комплектования фондов школьных библиотек практически во всех регионах России, по итогам которого готовится предложение по разработке программы обновления фондов школьных библиотек.</w:t>
      </w: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A92ECA" w:rsidRDefault="00A92ECA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b/>
          <w:noProof/>
          <w:color w:val="00004B"/>
          <w:sz w:val="36"/>
          <w:szCs w:val="36"/>
        </w:rPr>
      </w:pPr>
    </w:p>
    <w:p w:rsidR="001F13C3" w:rsidRPr="001F13C3" w:rsidRDefault="001F13C3" w:rsidP="00A92ECA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</w:p>
    <w:p w:rsidR="00EB26AB" w:rsidRDefault="00A92ECA" w:rsidP="00A92ECA">
      <w:pPr>
        <w:pStyle w:val="ac"/>
        <w:shd w:val="clear" w:color="auto" w:fill="F7FAFC"/>
        <w:spacing w:before="0" w:beforeAutospacing="0" w:after="0" w:afterAutospacing="0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19238A8" wp14:editId="7194653D">
            <wp:extent cx="4828386" cy="975360"/>
            <wp:effectExtent l="0" t="0" r="0" b="0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2A" w:rsidRDefault="0052672A" w:rsidP="00CD2972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0E1E" w:rsidRDefault="002746E6" w:rsidP="00BD0E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color w:val="0B092D"/>
          <w:sz w:val="36"/>
          <w:szCs w:val="36"/>
        </w:rPr>
        <w:t xml:space="preserve"> </w:t>
      </w:r>
      <w:r w:rsidR="00C67449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</w:t>
      </w:r>
      <w:r w:rsidR="00BD0E1E"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 20 мая принимаются заявки на участие во всероссийской ежегодной патриотической акции «Летопись сердец», посвященной Году защитника Отечества и 80-летию Великой Победы.</w:t>
      </w:r>
    </w:p>
    <w:p w:rsidR="00BD0E1E" w:rsidRDefault="00BD0E1E" w:rsidP="00BD0E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Школьники со всей России могут принять участие в творческом соревновании и проявить свои таланты в литературном и кинематографическом направлениях.</w:t>
      </w:r>
    </w:p>
    <w:p w:rsidR="00BD0E1E" w:rsidRDefault="00BD0E1E" w:rsidP="00BD0E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Для этого необходимо подготовить работу в номинациях:</w:t>
      </w:r>
    </w:p>
    <w:p w:rsidR="00BD0E1E" w:rsidRPr="00BD0E1E" w:rsidRDefault="00BD0E1E" w:rsidP="00BD0E1E">
      <w:pPr>
        <w:pStyle w:val="aa"/>
        <w:numPr>
          <w:ilvl w:val="0"/>
          <w:numId w:val="34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«Фильм о Герое моего края или семьи»;</w:t>
      </w:r>
    </w:p>
    <w:p w:rsidR="00BD0E1E" w:rsidRPr="00BD0E1E" w:rsidRDefault="00BD0E1E" w:rsidP="00BD0E1E">
      <w:pPr>
        <w:pStyle w:val="aa"/>
        <w:numPr>
          <w:ilvl w:val="0"/>
          <w:numId w:val="34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«Рассказ о Герое моего края или семьи» и оставить заявку на участие в личном кабинете на портале </w:t>
      </w:r>
      <w:r w:rsidRPr="00BD0E1E"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«</w:t>
      </w:r>
      <w:hyperlink r:id="rId22" w:tgtFrame="_blank" w:tooltip="https://культурадляшкольников.рф/" w:history="1">
        <w:r w:rsidRPr="00BD0E1E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  <w:shd w:val="clear" w:color="auto" w:fill="FFFFFF"/>
          </w:rPr>
          <w:t>Культурадляшкольников.РФ</w:t>
        </w:r>
      </w:hyperlink>
      <w:r w:rsidRPr="00BD0E1E"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»</w:t>
      </w: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C67449" w:rsidRDefault="00BD0E1E" w:rsidP="00BD0E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По итогам акции экспертная комиссия выберет 100 наиболее интересных работ-победителей, которые будут </w:t>
      </w:r>
    </w:p>
    <w:p w:rsidR="00C67449" w:rsidRDefault="00C67449" w:rsidP="00C674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74B4303" wp14:editId="3D56952B">
            <wp:extent cx="4828386" cy="975360"/>
            <wp:effectExtent l="0" t="0" r="0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1E" w:rsidRDefault="00BD0E1E" w:rsidP="00C67449">
      <w:pPr>
        <w:spacing w:after="12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опубликованы 20 июня года на портале </w:t>
      </w:r>
      <w:r w:rsidRPr="00BD0E1E"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«</w:t>
      </w:r>
      <w:hyperlink r:id="rId23" w:tgtFrame="_blank" w:tooltip="https://культурадляшкольников.рф/" w:history="1">
        <w:r w:rsidRPr="00BD0E1E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  <w:shd w:val="clear" w:color="auto" w:fill="FFFFFF"/>
          </w:rPr>
          <w:t>Культурадляшкольников.РФ</w:t>
        </w:r>
      </w:hyperlink>
      <w:r w:rsidRPr="00BD0E1E"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»</w:t>
      </w:r>
      <w:r w:rsidRPr="00BD0E1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10FC4FB3" wp14:editId="3A8A4D6F">
            <wp:extent cx="422910" cy="36258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14 мая регион принял участие во всероссийских тренировочных ЕГЭ по русскому языку, информатике в компьютерной форме, английскому языку (устная часть). Для проведения апробации были задействованы все пункты проведения экзаменов, которые будут работать в основной период.</w:t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репетиционном экзамене приняли участие 2573 выпускников школ Мурманской области, из них 2097 человек выполнили экзаменационную работу по русскому языку, 274 – по информатике, 202 – по английскому языку.</w:t>
      </w:r>
    </w:p>
    <w:p w:rsidR="00C67449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Тренировочный экзамен прошел в штатном режиме с соблюдением всех требований Рособрнадзора, проведены необходимые мероприятия по обеспечению безопасности. Технических сбоев и нарушений порядка проведения экзамена не зафиксировано.</w:t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153D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Отметки за репетиционные экзамены не ставятся, но результаты можно будет узнать по месту учебы через 10 дней.</w:t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66C97922" wp14:editId="5A38F713">
            <wp:extent cx="422910" cy="3625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14 мая успешно завершено нагрузочное тестирование системы видеонаблюдения в пунктах проведения экзаменов с онлайн-видеонаблюдением, которые будут задействованы в основной период проведения ЕГЭ. </w:t>
      </w:r>
    </w:p>
    <w:p w:rsidR="00C67449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Во время тестирования проверено наличие трансляции из аудитории на портале </w:t>
      </w:r>
      <w:hyperlink r:id="rId24" w:tgtFrame="_blank" w:tooltip="https://smotriege.ru/" w:history="1">
        <w:r w:rsidRPr="00A141A0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smotriege.ru</w:t>
        </w:r>
      </w:hyperlink>
      <w:r>
        <w:rPr>
          <w:rFonts w:eastAsiaTheme="minorHAnsi"/>
          <w:b/>
          <w:color w:val="00B0F0"/>
          <w:sz w:val="36"/>
          <w:szCs w:val="36"/>
          <w:u w:val="single"/>
          <w:shd w:val="clear" w:color="auto" w:fill="FFFFFF"/>
          <w:lang w:eastAsia="en-US"/>
        </w:rPr>
        <w:t xml:space="preserve"> </w:t>
      </w: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из каждой аудитории, корректность информации о номере ППЭ и аудиториях, отсутствие «слепых зон», корректность отображения местного времени и часового пояса. Также в ходе проверки работоспособности системы видеонаблюдения прошло тестирование SMS оповещения </w:t>
      </w:r>
    </w:p>
    <w:p w:rsidR="00C67449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40FF02A" wp14:editId="227D728C">
            <wp:extent cx="4828386" cy="975360"/>
            <wp:effectExtent l="0" t="0" r="0" b="0"/>
            <wp:docPr id="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о нарушениях посредством проставления меток на </w:t>
      </w:r>
      <w:hyperlink r:id="rId25" w:tgtFrame="_blank" w:tooltip="https://smotriege.ru/" w:history="1">
        <w:r w:rsidRPr="00A141A0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smotriege.ru</w:t>
        </w:r>
      </w:hyperlink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C67449" w:rsidRPr="00A141A0" w:rsidRDefault="00C67449" w:rsidP="00C67449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A141A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«Тестирование системы видеонаблюдения показало ее полную готовность к проведению экзаменов в основной период», – отметила министр образования и науки Диана Кузнецова.</w:t>
      </w:r>
    </w:p>
    <w:p w:rsidR="00091210" w:rsidRPr="00091210" w:rsidRDefault="00BD0E1E" w:rsidP="00091210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0DC8CFCC" wp14:editId="6BD88F5C">
            <wp:extent cx="422910" cy="36258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16 и 17 мая на площадке Мурманского колледжа экономики и информационных технологий состоя</w:t>
      </w:r>
      <w:r w:rsidR="00C6744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тся</w:t>
      </w: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соревнования отборочного этапа ежегодного международного фестиваля робототехники «РобоФинист 2025 Мурманск». </w:t>
      </w:r>
    </w:p>
    <w:p w:rsidR="00091210" w:rsidRPr="00091210" w:rsidRDefault="00BD0E1E" w:rsidP="00091210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Организаторами фестиваля являются министерство образования и науки и Центр «IT-куб» в МКЭиИТ. Участниками самого масштабного в области робототехнического фестиваля станут более 150 школьников из Мурманска, Североморска, Александровска, Мончегорска, Заполярного, Оленегорска, Полярных Зорь, Кольского округа. Участниками отборочного этапа фестиваля также станут команды из Северодвинска и Москвы. </w:t>
      </w:r>
    </w:p>
    <w:p w:rsidR="00091210" w:rsidRPr="00091210" w:rsidRDefault="00BD0E1E" w:rsidP="00091210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Соревнования пройдут в 10 конкурсных дисциплинах. </w:t>
      </w:r>
    </w:p>
    <w:p w:rsidR="00091210" w:rsidRPr="00091210" w:rsidRDefault="00BD0E1E" w:rsidP="00091210">
      <w:pPr>
        <w:pStyle w:val="ac"/>
        <w:numPr>
          <w:ilvl w:val="0"/>
          <w:numId w:val="37"/>
        </w:numPr>
        <w:shd w:val="clear" w:color="auto" w:fill="F7FAFC"/>
        <w:spacing w:before="0" w:beforeAutospacing="0" w:after="0" w:afterAutospacing="0"/>
        <w:ind w:left="0"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16 мая участники встретятся в дисциплинах: «Футбол управляемых роботов: «4х4», «Большое путешествие: младшая категория», «Свободная творческая категория», «Практическая олимпиада по робототехнике: «LEGO», «Марафон шагающих роботов». </w:t>
      </w:r>
    </w:p>
    <w:p w:rsidR="00C67449" w:rsidRDefault="00BD0E1E" w:rsidP="00091210">
      <w:pPr>
        <w:pStyle w:val="ac"/>
        <w:numPr>
          <w:ilvl w:val="0"/>
          <w:numId w:val="37"/>
        </w:numPr>
        <w:shd w:val="clear" w:color="auto" w:fill="F7FAFC"/>
        <w:spacing w:before="0" w:beforeAutospacing="0" w:after="0" w:afterAutospacing="0"/>
        <w:ind w:left="0"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17 мая соревнования пройдут в дисциплинах: «Интеллектуальное сумо 15х15: образовательные конструкторы», «Большое путешествие: старшая</w:t>
      </w:r>
      <w:r w:rsidR="00C67449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br/>
      </w:r>
    </w:p>
    <w:p w:rsidR="00C67449" w:rsidRDefault="00C67449" w:rsidP="00C67449">
      <w:pPr>
        <w:pStyle w:val="ac"/>
        <w:shd w:val="clear" w:color="auto" w:fill="F7FAFC"/>
        <w:spacing w:before="0" w:beforeAutospacing="0" w:after="0" w:afterAutospacing="0"/>
        <w:ind w:left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4CDD8CC6" wp14:editId="6A6E771F">
            <wp:extent cx="4828386" cy="975360"/>
            <wp:effectExtent l="0" t="0" r="0" b="0"/>
            <wp:docPr id="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10" w:rsidRDefault="00BD0E1E" w:rsidP="00C6744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категория», «RoboCupJunior OnStage», «Эстафета», «Следование по узкой линии экстремал». </w:t>
      </w:r>
    </w:p>
    <w:p w:rsidR="00091210" w:rsidRPr="00091210" w:rsidRDefault="00BD0E1E" w:rsidP="00091210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Участникам предстоит собрать и запрограммировать роботов, которые могут не только ездить по линии, преодолевать препятствия, состязаться в сумо, но и выступать на сцене.</w:t>
      </w:r>
    </w:p>
    <w:p w:rsidR="00BD0E1E" w:rsidRDefault="00BD0E1E" w:rsidP="00091210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091210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Команды, победившие в отборочном этапе и выполнившие условия конкурсного отбора, смогут принять участие в федеральных и финальных этапах ежегодного Международного фестиваля «РобоФинист».</w:t>
      </w:r>
    </w:p>
    <w:p w:rsidR="00091210" w:rsidRPr="00091210" w:rsidRDefault="00091210" w:rsidP="00C67449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41256610" wp14:editId="52C9590A">
            <wp:extent cx="422910" cy="36258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0912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Онлайн-школа «Фоксфорд» совместно с экспертами сообщества «Юннаты Первых» подготовили бесплатный игровой курс об экологии для дошкольников и учеников 1–4-х классов — «Экогерои», приуроченный к Международному дню Земли.</w:t>
      </w:r>
    </w:p>
    <w:p w:rsidR="00091210" w:rsidRPr="00091210" w:rsidRDefault="00091210" w:rsidP="00DA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912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Пройти его можно по ссылке: </w:t>
      </w:r>
      <w:hyperlink r:id="rId26" w:tgtFrame="_blank" w:tooltip="https://eco.foxford.ru/" w:history="1">
        <w:r w:rsidRPr="00091210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  <w:shd w:val="clear" w:color="auto" w:fill="FFFFFF"/>
          </w:rPr>
          <w:t>https://eco.foxford.ru/</w:t>
        </w:r>
      </w:hyperlink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0912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до 30 июня.</w:t>
      </w:r>
    </w:p>
    <w:p w:rsidR="00091210" w:rsidRPr="00091210" w:rsidRDefault="00091210" w:rsidP="00DA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9121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Он будет полезен:</w:t>
      </w:r>
    </w:p>
    <w:p w:rsidR="00091210" w:rsidRPr="00DA247E" w:rsidRDefault="00091210" w:rsidP="00DA247E">
      <w:pPr>
        <w:pStyle w:val="aa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A247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будущим первоклассникам и ученикам начальной школы — ребята узнают, почему не стоит трогать диких животных и рвать цветы, разберутся, как простые привычки помогут сохранить окружающую среду, и получат подарки</w:t>
      </w:r>
    </w:p>
    <w:p w:rsidR="00DA247E" w:rsidRPr="00DA247E" w:rsidRDefault="00091210" w:rsidP="00DA247E">
      <w:pPr>
        <w:pStyle w:val="aa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A247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педагогам — учителя смогут использовать игровой курс для проведения занятия об экологии, для этого «Фоксфорд» и «Юннаты Первых» подготовили сценарий классного часа</w:t>
      </w:r>
    </w:p>
    <w:p w:rsidR="00091210" w:rsidRDefault="00091210" w:rsidP="00DA247E">
      <w:pPr>
        <w:pStyle w:val="aa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DA247E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родителям — курс поможет просто и в игровом формате объяснить детям, почему важно бережно относиться к вещам и как правильно вести себя на природе.</w:t>
      </w:r>
    </w:p>
    <w:p w:rsidR="00C67449" w:rsidRDefault="00C67449" w:rsidP="00C67449">
      <w:pPr>
        <w:pStyle w:val="aa"/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40B563D" wp14:editId="61F827C4">
            <wp:extent cx="4828386" cy="975360"/>
            <wp:effectExtent l="0" t="0" r="0" b="0"/>
            <wp:docPr id="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A0" w:rsidRPr="00A141A0" w:rsidRDefault="00A141A0" w:rsidP="00A141A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415DD97" wp14:editId="25E29577">
            <wp:extent cx="422910" cy="3625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Подведены итоги Единой отраслевой мультипредметной Морской олимпиады школьников, проводимой при поддержке Федерального агентства морского и речного транспорта.</w:t>
      </w:r>
    </w:p>
    <w:p w:rsidR="00A141A0" w:rsidRPr="00A141A0" w:rsidRDefault="00A141A0" w:rsidP="00A14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финальном этапе олимпиады приняли участие 385 человек из 38 регионов и зарубежных стран, в числе которых были обучающиеся мурманского ДМЦ "Океан".</w:t>
      </w:r>
    </w:p>
    <w:p w:rsidR="00A141A0" w:rsidRPr="00A141A0" w:rsidRDefault="00A141A0" w:rsidP="00A14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Детский морской центр "Океан" с 2022 года является региональной площадкой проведения мультипредметной Морской олимпиады школьников. В 2025 году 19 детей из Мурманской области приняли участие в Олимпиаде, 17 человек прошли отборочный этап и были допущены к итоговым испытаниям.</w:t>
      </w:r>
    </w:p>
    <w:p w:rsidR="00A141A0" w:rsidRPr="00A141A0" w:rsidRDefault="00A141A0" w:rsidP="00A14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Призерами олимпиады стали: </w:t>
      </w:r>
    </w:p>
    <w:p w:rsidR="00A141A0" w:rsidRPr="00A141A0" w:rsidRDefault="00A141A0" w:rsidP="00A141A0">
      <w:pPr>
        <w:pStyle w:val="aa"/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направлению «Морская инженерия» Максим Дятлов, Владислав Колесников (Кадетская школа г. Мурманск), Полина Юшкевич (мурманская гимназия №6);</w:t>
      </w:r>
    </w:p>
    <w:p w:rsidR="00A141A0" w:rsidRPr="00A141A0" w:rsidRDefault="00A141A0" w:rsidP="00A141A0">
      <w:pPr>
        <w:pStyle w:val="aa"/>
        <w:numPr>
          <w:ilvl w:val="0"/>
          <w:numId w:val="3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направлению «Судовождение» Елисей Трепет, Матвей Кононенко (мурманская гимназия №6).</w:t>
      </w:r>
    </w:p>
    <w:p w:rsidR="00DA247E" w:rsidRDefault="00A141A0" w:rsidP="00A14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A141A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Все призеры занимаются в ДМЦ "Океан" по программе "Основы морского дела".</w:t>
      </w:r>
    </w:p>
    <w:p w:rsidR="00A141A0" w:rsidRPr="00131DF4" w:rsidRDefault="00A141A0" w:rsidP="00131DF4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1F85DE06" wp14:editId="6DA34952">
            <wp:extent cx="422910" cy="3625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Принимаются заявки на присвоение просветительской награды «Знание.</w:t>
      </w:r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Премия</w:t>
      </w:r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- 2025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» Российским обществом</w:t>
      </w:r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«Знание»! </w:t>
      </w:r>
    </w:p>
    <w:p w:rsidR="00131DF4" w:rsidRDefault="00A141A0" w:rsidP="00131DF4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Это одна из авторитетнейших премий России в области просвещения, которая учреждена в 2021 году для признания достижений общественных деятелей, педагогов, лекторов, авторов, блогеров, популяризаторов науки. </w:t>
      </w:r>
    </w:p>
    <w:p w:rsidR="0066267A" w:rsidRDefault="0066267A" w:rsidP="00131DF4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66267A" w:rsidRDefault="0066267A" w:rsidP="0066267A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41871E89" wp14:editId="77AB3639">
            <wp:extent cx="4828386" cy="975360"/>
            <wp:effectExtent l="0" t="0" r="0" b="0"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F4" w:rsidRPr="00131DF4" w:rsidRDefault="00A141A0" w:rsidP="00131DF4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2025 году заявки на участие в пятом юбилейном сезоне Премии будут приниматься по 18 номинациям, в том числе «За просветительскую деятельность в образовательной организации», «Юный просветитель»,</w:t>
      </w:r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«За вклад в сохранение традиционных ценностей»,</w:t>
      </w:r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а также в новой номинации «За вклад в сохранение памяти о подвигах защитников Отечества».</w:t>
      </w:r>
      <w:r w:rsidR="00131DF4"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Подробнее по ссылке </w:t>
      </w:r>
      <w:hyperlink r:id="rId27" w:tgtFrame="_blank" w:tooltip="https://clck.ru/3HnoQX" w:history="1">
        <w:r w:rsidR="00131DF4" w:rsidRPr="00131DF4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https://clck.ru/3HnoQX</w:t>
        </w:r>
      </w:hyperlink>
      <w:r w:rsidR="00131DF4"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A141A0" w:rsidRDefault="00A141A0" w:rsidP="00916F69">
      <w:pPr>
        <w:pStyle w:val="ac"/>
        <w:shd w:val="clear" w:color="auto" w:fill="F7FAFC"/>
        <w:spacing w:before="0" w:beforeAutospacing="0" w:after="12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Прием заявок на участие в Премии открыт до 1 сентября 2025 года на официальном сайте по адресу: </w:t>
      </w:r>
      <w:hyperlink r:id="rId28" w:tgtFrame="_blank" w:tooltip="https://award.znanierussia.ru/" w:history="1">
        <w:r w:rsidRPr="00131DF4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award.znanierussia.ru/</w:t>
        </w:r>
      </w:hyperlink>
      <w:r w:rsidR="00131DF4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.</w:t>
      </w:r>
    </w:p>
    <w:p w:rsidR="00131DF4" w:rsidRPr="00131DF4" w:rsidRDefault="00131DF4" w:rsidP="00DA247E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6327097C" wp14:editId="6BA3C498">
            <wp:extent cx="422910" cy="36258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Институте развития образования прошла стратегическая сессия, посвящённая стратегии развития образования на период до 2036 года с перспективой до 2040 года. В ней приняли участие глава регионального парламента Сергей Дубовой, министр образования и науки Диана Кузнецова, председатель Мурманской областной организации профсоюза работников народного образования и науки РФ Елена Меркушова, и.о. ректора Мурманского арктического университета Мария Князева, представители муниципальных управленческих команд сферы образования.</w:t>
      </w:r>
    </w:p>
    <w:p w:rsidR="00131DF4" w:rsidRDefault="00131DF4" w:rsidP="0013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Участники стратегической сессии обсудили ключевые вопросы всех уровней образования с точки зрения разных участников образовательного процесса. В работе учитывали региональную специфику и особое место Арктики в современной России. </w:t>
      </w:r>
    </w:p>
    <w:p w:rsidR="00131DF4" w:rsidRPr="00131DF4" w:rsidRDefault="00131DF4" w:rsidP="0013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 итогам стратегической сессии был сформирован перечень мероприятий, направленный на обеспечение всесторонней подготовки молодых поколений к вызовам будущего.</w:t>
      </w:r>
    </w:p>
    <w:p w:rsidR="00BF7499" w:rsidRPr="00BF7499" w:rsidRDefault="00BF7499" w:rsidP="00061EE5">
      <w:pPr>
        <w:pStyle w:val="ac"/>
        <w:shd w:val="clear" w:color="auto" w:fill="F7FAFC"/>
        <w:spacing w:before="0" w:beforeAutospacing="0" w:after="0" w:afterAutospacing="0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3B8C3C1" wp14:editId="723A94C8">
            <wp:extent cx="4828386" cy="975360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D8" w:rsidRPr="005153D8" w:rsidRDefault="005153D8" w:rsidP="005153D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4B168898" wp14:editId="3A830816">
            <wp:extent cx="422910" cy="362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регионе завершился ежегодный конкурс профессионального мастерства «Педагогический триумф – 2025», который объединил лучших педагогов-психологов и учителей-дефектологов Мурманской области. 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Мурманская область продолжает поддерживать инициативы, направленные на развитие системы образования Арктического региона и повышение статуса педагогической профессии. Конкурсы профмастерства - важная часть этой работы.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Победителем конкурса в номинации «Педагог-психолог Мурманской области – 2025» стала Лилия Маковская, педагог-психолог Ревдской средней школы им. В.С. Воронина.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Финалистами в номинации «Педагог-психолог Мурманской области – 2025» стали педагог-психолог детского сада №27 с. Алакуртти Ирина Шебелистова и педагог-психолог школы №10 им. К.И. Душенова Североморска Ярославцева Екатерина.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номинации «Учитель-дефектолог» также были отмечены лучшие представители профессии. Победителем стала учитель-логопед д/с №16 г. Кандалакши Анна Макарова.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Финалисты - учитель-логопед детского сада №4 г. Кировск Светлана Глебовская и учитель-дефектолог детского сада №47 г. Колы Ирина Валькова.</w:t>
      </w:r>
    </w:p>
    <w:p w:rsidR="005153D8" w:rsidRPr="005153D8" w:rsidRDefault="005153D8" w:rsidP="005153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153D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На церемонии был объявлен и победитель в номинации «Педагогический дебют» - учитель-дефектолог школы №13 г. Мурманск Дарья Григорьева.</w:t>
      </w:r>
    </w:p>
    <w:p w:rsidR="005153D8" w:rsidRDefault="005153D8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5153D8" w:rsidRDefault="005153D8" w:rsidP="00BF7499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7A2963" w:rsidRDefault="007A2963" w:rsidP="007A2963">
      <w:pPr>
        <w:pStyle w:val="ac"/>
        <w:shd w:val="clear" w:color="auto" w:fill="F7FAFC"/>
        <w:ind w:firstLine="709"/>
        <w:jc w:val="center"/>
        <w:rPr>
          <w:b/>
          <w:color w:val="10054F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0ADC096" wp14:editId="54C2329A">
            <wp:extent cx="4828386" cy="975360"/>
            <wp:effectExtent l="0" t="0" r="0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9" w:rsidRDefault="007B0CA1" w:rsidP="007B0CA1">
      <w:pPr>
        <w:pStyle w:val="ac"/>
        <w:shd w:val="clear" w:color="auto" w:fill="F7FAFC"/>
        <w:jc w:val="both"/>
        <w:rPr>
          <w:noProof/>
        </w:rPr>
      </w:pPr>
      <w:r>
        <w:rPr>
          <w:b/>
          <w:color w:val="10054F"/>
          <w:sz w:val="36"/>
          <w:szCs w:val="36"/>
        </w:rPr>
        <w:t xml:space="preserve"> </w:t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782809" w:rsidRDefault="00782809" w:rsidP="00FE6965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34C5A" w:rsidRPr="00F34C5A" w:rsidRDefault="00052D98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5D0A2876" wp14:editId="69BF2888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809">
        <w:rPr>
          <w:b/>
          <w:color w:val="000046"/>
          <w:sz w:val="36"/>
          <w:szCs w:val="36"/>
        </w:rPr>
        <w:t xml:space="preserve"> </w:t>
      </w:r>
      <w:r w:rsidR="00F34C5A"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14 мая 2025 г. ЦНППМ ГАУДПО МО «Институт развития образования» провел вебинар «Культурная память как основа патриотического воспитания современной молодежи».</w:t>
      </w:r>
    </w:p>
    <w:p w:rsidR="00F34C5A" w:rsidRPr="00F34C5A" w:rsidRDefault="00F34C5A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Вебинар проводился с целью совершенствования методических компетенций педагогических работников, развития навыков практического использования эффективных приемов и форм духовно-нравственного воспитания.</w:t>
      </w:r>
    </w:p>
    <w:p w:rsidR="00F34C5A" w:rsidRPr="00F34C5A" w:rsidRDefault="00F34C5A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работе вебинара приняли участие педагоги ДОО и учителя общеобразовательных организаций из 6 муниципалитетов Мурманской области: г. Мурманска, Печенгского муниципального округа, Кольского района, г. Мончегорска, ЗАТО Александровск, ЗАТО Североморск.</w:t>
      </w:r>
    </w:p>
    <w:p w:rsidR="00F34C5A" w:rsidRDefault="00F34C5A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Вольхина Наталья Ивановна, воспитатель МАДОУ «Детский сад № 1 «Семицветик»», представила опыт гражданско - патриотического воспитания дошкольников в кадетской группе. Глушкова Александра Владимировна, учитель русского языка и литературы МБОУ г. Мурманска ООШ № 4 рассказала о важнейших инструментах сохранения и трансляции культурной памяти в урочной и внеурочной деятельности. Алишевич Лилия Анатольевна, учитель истории и обществознания МБОУ СОШ №6 г. Апатиты поделилась опытом </w:t>
      </w:r>
    </w:p>
    <w:p w:rsidR="00F34C5A" w:rsidRDefault="00F34C5A" w:rsidP="00F34C5A">
      <w:pPr>
        <w:pStyle w:val="a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669DCEDE" wp14:editId="4F160220">
            <wp:extent cx="4828386" cy="975360"/>
            <wp:effectExtent l="0" t="0" r="0" b="0"/>
            <wp:docPr id="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5A" w:rsidRPr="00F34C5A" w:rsidRDefault="00F34C5A" w:rsidP="00F34C5A">
      <w:pPr>
        <w:pStyle w:val="a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реализации квест – технологии, пояснила важность исторического просвещения как фактора сохранения традиционных ценностей. Проказина Ольга Николаевна, учитель истории и обществознания МБОУ ЗАТО г. Североморск СОШ № 8, представила слушателям проект ««Катюша» - союз межпредметных связей истории, литературы и музыки».</w:t>
      </w:r>
    </w:p>
    <w:p w:rsidR="00F34C5A" w:rsidRPr="00F34C5A" w:rsidRDefault="00F34C5A" w:rsidP="00F34C5A">
      <w:pPr>
        <w:pStyle w:val="ac"/>
        <w:spacing w:before="0" w:beforeAutospacing="0" w:after="12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F34C5A" w:rsidRPr="00F34C5A" w:rsidRDefault="00F34C5A" w:rsidP="00F34C5A">
      <w:pPr>
        <w:pStyle w:val="a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FE4AEF2" wp14:editId="431850E8">
            <wp:extent cx="422910" cy="3625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15 мая 2025 г. в рамках методического часа ЦНППМ ГАУДПО МО «Институт развития образования» провел вебинар «Основные направления деятельности регионального методического актива».</w:t>
      </w:r>
    </w:p>
    <w:p w:rsidR="00F34C5A" w:rsidRPr="00F34C5A" w:rsidRDefault="00F34C5A" w:rsidP="00F34C5A">
      <w:pPr>
        <w:pStyle w:val="a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Цель мероприятия - совершенствование методических компетенций регионального актива в части обеспечения адресной поддержки профессионального развития педагогических работников в условиях функционирования региональной системы научно-методического сопровождения.</w:t>
      </w:r>
    </w:p>
    <w:p w:rsidR="00F34C5A" w:rsidRPr="00F34C5A" w:rsidRDefault="00F34C5A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ходе вебинара рассматривались следующие вопросы:</w:t>
      </w:r>
    </w:p>
    <w:p w:rsidR="00F34C5A" w:rsidRPr="00F34C5A" w:rsidRDefault="00F34C5A" w:rsidP="00F34C5A">
      <w:pPr>
        <w:pStyle w:val="ac"/>
        <w:numPr>
          <w:ilvl w:val="0"/>
          <w:numId w:val="39"/>
        </w:numPr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планирование работы регионального методиста с учетом образовательных потребностей региона;</w:t>
      </w:r>
    </w:p>
    <w:p w:rsidR="00F34C5A" w:rsidRPr="00F34C5A" w:rsidRDefault="00F34C5A" w:rsidP="00F34C5A">
      <w:pPr>
        <w:pStyle w:val="ac"/>
        <w:numPr>
          <w:ilvl w:val="0"/>
          <w:numId w:val="39"/>
        </w:numPr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инструменты поддержки профессионального развития педагогов;</w:t>
      </w:r>
    </w:p>
    <w:p w:rsidR="00F34C5A" w:rsidRPr="00F34C5A" w:rsidRDefault="00F34C5A" w:rsidP="00F34C5A">
      <w:pPr>
        <w:pStyle w:val="ac"/>
        <w:numPr>
          <w:ilvl w:val="0"/>
          <w:numId w:val="39"/>
        </w:numPr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эффективные формы «горизонтального обучения» педагогических работников.</w:t>
      </w:r>
    </w:p>
    <w:p w:rsidR="00F34C5A" w:rsidRPr="00F34C5A" w:rsidRDefault="00F34C5A" w:rsidP="00F34C5A">
      <w:pPr>
        <w:pStyle w:val="a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F34C5A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На вебинаре был представлен отчет о деятельности регионального методического актива за 2024 г.</w:t>
      </w:r>
    </w:p>
    <w:p w:rsidR="00FE6965" w:rsidRPr="00FE6965" w:rsidRDefault="00FE6965" w:rsidP="00FE69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6427E8F" wp14:editId="3FFDDAC3">
            <wp:extent cx="4828386" cy="975360"/>
            <wp:effectExtent l="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52" w:rsidRDefault="00FE6965" w:rsidP="00FE696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7EE39176" wp14:editId="7B5046C9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E09A9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Директор ЦНППМ ГАУДПО МО «</w:t>
      </w:r>
      <w:r w:rsidR="004E09A9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ИРО</w:t>
      </w:r>
      <w:r w:rsidR="004E09A9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»</w:t>
      </w:r>
      <w:r w:rsidR="004E09A9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br/>
      </w:r>
      <w:r w:rsidR="004E09A9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Цыганкова Н</w:t>
      </w:r>
      <w:r w:rsidR="004E09A9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  <w:r w:rsidR="004E09A9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С</w:t>
      </w:r>
      <w:r w:rsidR="004E09A9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и тьютор </w:t>
      </w:r>
      <w:r w:rsidR="009C4C52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ЦНППМ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Зимина Ю.Н. приняли участие в качестве модераторов групп участников в </w:t>
      </w:r>
      <w:r w:rsidR="009C4C52"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стратегическ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ой</w:t>
      </w:r>
      <w:r w:rsidR="009C4C52"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сесси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</w:t>
      </w:r>
      <w:r w:rsidR="009C4C52"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, посвящённ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ой</w:t>
      </w:r>
      <w:r w:rsidR="009C4C52"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</w:t>
      </w:r>
      <w:r w:rsidR="009C4C52" w:rsidRPr="00131DF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тратегии развития образования на период до 2036 года с перспективой до 2040 года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, которая состоялась на базе ГАУДПО МО </w:t>
      </w:r>
      <w:r w:rsidR="009C4C52" w:rsidRPr="007A583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«Институт развития образования»</w:t>
      </w:r>
      <w:r w:rsid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</w:p>
    <w:p w:rsidR="009C4C52" w:rsidRDefault="009C4C52" w:rsidP="009C4C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Сформулированные в результате предложения будут направлены в экспертную группу, которая в настоящий момент формирует проект плана реализации 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</w:t>
      </w:r>
      <w:r w:rsidRPr="009C4C5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тратегии.</w:t>
      </w:r>
    </w:p>
    <w:p w:rsidR="008600EC" w:rsidRDefault="00FE696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09470CFE" wp14:editId="05CA19C2">
            <wp:extent cx="422910" cy="3625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Сотрудники ЦНППМ продолжили 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>комплексно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методическо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сопровождени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педагогических работников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 </w:t>
      </w:r>
      <w:r w:rsidR="00D067D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ДПП из федерального реестра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>«Современные достижения отечественной науки для обеспечения технологического суверенитета страны (биология, физика, математика, химия, информатика)»</w:t>
      </w:r>
      <w:r w:rsidR="004563EC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D067D7" w:rsidRDefault="004563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C4C52" w:rsidRDefault="009C4C52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bookmarkStart w:id="0" w:name="_GoBack"/>
      <w:bookmarkEnd w:id="0"/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25D" w:rsidRDefault="00A5425D" w:rsidP="00825664">
      <w:pPr>
        <w:spacing w:after="0" w:line="240" w:lineRule="auto"/>
      </w:pPr>
      <w:r>
        <w:separator/>
      </w:r>
    </w:p>
  </w:endnote>
  <w:endnote w:type="continuationSeparator" w:id="0">
    <w:p w:rsidR="00A5425D" w:rsidRDefault="00A5425D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25D" w:rsidRDefault="00A5425D" w:rsidP="00825664">
      <w:pPr>
        <w:spacing w:after="0" w:line="240" w:lineRule="auto"/>
      </w:pPr>
      <w:r>
        <w:separator/>
      </w:r>
    </w:p>
  </w:footnote>
  <w:footnote w:type="continuationSeparator" w:id="0">
    <w:p w:rsidR="00A5425D" w:rsidRDefault="00A5425D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9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40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25B0B21"/>
    <w:multiLevelType w:val="hybridMultilevel"/>
    <w:tmpl w:val="66F41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041488F"/>
    <w:multiLevelType w:val="multilevel"/>
    <w:tmpl w:val="C312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19DB25E1"/>
    <w:multiLevelType w:val="multilevel"/>
    <w:tmpl w:val="A54A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00773E"/>
    <w:multiLevelType w:val="hybridMultilevel"/>
    <w:tmpl w:val="8F3C8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40D1D"/>
    <w:multiLevelType w:val="hybridMultilevel"/>
    <w:tmpl w:val="660EB088"/>
    <w:lvl w:ilvl="0" w:tplc="E34EC74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62DF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B04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8AE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2CE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661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44BB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1E9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0AFA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E896F26"/>
    <w:multiLevelType w:val="multilevel"/>
    <w:tmpl w:val="827E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37254"/>
    <w:multiLevelType w:val="multilevel"/>
    <w:tmpl w:val="C842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FA322B2"/>
    <w:multiLevelType w:val="multilevel"/>
    <w:tmpl w:val="9B9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001E57"/>
    <w:multiLevelType w:val="multilevel"/>
    <w:tmpl w:val="495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313C8F"/>
    <w:multiLevelType w:val="multilevel"/>
    <w:tmpl w:val="049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364016"/>
    <w:multiLevelType w:val="multilevel"/>
    <w:tmpl w:val="B00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2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E92E37"/>
    <w:multiLevelType w:val="multilevel"/>
    <w:tmpl w:val="687A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F146AB"/>
    <w:multiLevelType w:val="hybridMultilevel"/>
    <w:tmpl w:val="BE962A3E"/>
    <w:lvl w:ilvl="0" w:tplc="E34EC7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441712"/>
    <w:multiLevelType w:val="hybridMultilevel"/>
    <w:tmpl w:val="7F94F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60424"/>
    <w:multiLevelType w:val="multilevel"/>
    <w:tmpl w:val="16AE91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2"/>
  </w:num>
  <w:num w:numId="4">
    <w:abstractNumId w:val="7"/>
  </w:num>
  <w:num w:numId="5">
    <w:abstractNumId w:val="9"/>
  </w:num>
  <w:num w:numId="6">
    <w:abstractNumId w:val="37"/>
  </w:num>
  <w:num w:numId="7">
    <w:abstractNumId w:val="8"/>
  </w:num>
  <w:num w:numId="8">
    <w:abstractNumId w:val="19"/>
  </w:num>
  <w:num w:numId="9">
    <w:abstractNumId w:val="27"/>
  </w:num>
  <w:num w:numId="10">
    <w:abstractNumId w:val="5"/>
  </w:num>
  <w:num w:numId="11">
    <w:abstractNumId w:val="11"/>
  </w:num>
  <w:num w:numId="12">
    <w:abstractNumId w:val="16"/>
  </w:num>
  <w:num w:numId="13">
    <w:abstractNumId w:val="33"/>
  </w:num>
  <w:num w:numId="14">
    <w:abstractNumId w:val="30"/>
  </w:num>
  <w:num w:numId="15">
    <w:abstractNumId w:val="1"/>
  </w:num>
  <w:num w:numId="16">
    <w:abstractNumId w:val="17"/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2"/>
    </w:lvlOverride>
  </w:num>
  <w:num w:numId="19">
    <w:abstractNumId w:val="28"/>
  </w:num>
  <w:num w:numId="20">
    <w:abstractNumId w:val="3"/>
  </w:num>
  <w:num w:numId="21">
    <w:abstractNumId w:val="21"/>
  </w:num>
  <w:num w:numId="22">
    <w:abstractNumId w:val="24"/>
  </w:num>
  <w:num w:numId="23">
    <w:abstractNumId w:val="23"/>
  </w:num>
  <w:num w:numId="24">
    <w:abstractNumId w:val="6"/>
  </w:num>
  <w:num w:numId="25">
    <w:abstractNumId w:val="31"/>
  </w:num>
  <w:num w:numId="26">
    <w:abstractNumId w:val="25"/>
  </w:num>
  <w:num w:numId="27">
    <w:abstractNumId w:val="22"/>
  </w:num>
  <w:num w:numId="28">
    <w:abstractNumId w:val="36"/>
  </w:num>
  <w:num w:numId="29">
    <w:abstractNumId w:val="12"/>
  </w:num>
  <w:num w:numId="30">
    <w:abstractNumId w:val="0"/>
  </w:num>
  <w:num w:numId="31">
    <w:abstractNumId w:val="35"/>
  </w:num>
  <w:num w:numId="32">
    <w:abstractNumId w:val="14"/>
  </w:num>
  <w:num w:numId="33">
    <w:abstractNumId w:val="20"/>
  </w:num>
  <w:num w:numId="34">
    <w:abstractNumId w:val="29"/>
  </w:num>
  <w:num w:numId="35">
    <w:abstractNumId w:val="13"/>
  </w:num>
  <w:num w:numId="36">
    <w:abstractNumId w:val="32"/>
  </w:num>
  <w:num w:numId="37">
    <w:abstractNumId w:val="10"/>
  </w:num>
  <w:num w:numId="38">
    <w:abstractNumId w:val="1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27BBA"/>
    <w:rsid w:val="00052D98"/>
    <w:rsid w:val="00061EE5"/>
    <w:rsid w:val="00063230"/>
    <w:rsid w:val="00070F58"/>
    <w:rsid w:val="000730B9"/>
    <w:rsid w:val="000762A2"/>
    <w:rsid w:val="00076E44"/>
    <w:rsid w:val="0008252B"/>
    <w:rsid w:val="00082C47"/>
    <w:rsid w:val="00086049"/>
    <w:rsid w:val="00091210"/>
    <w:rsid w:val="00095018"/>
    <w:rsid w:val="000A270B"/>
    <w:rsid w:val="000A37FD"/>
    <w:rsid w:val="000A408D"/>
    <w:rsid w:val="000B0FB7"/>
    <w:rsid w:val="000B11F4"/>
    <w:rsid w:val="000C6F4A"/>
    <w:rsid w:val="000D2A53"/>
    <w:rsid w:val="000E4E01"/>
    <w:rsid w:val="000E638A"/>
    <w:rsid w:val="000F5F05"/>
    <w:rsid w:val="000F7E99"/>
    <w:rsid w:val="0010297F"/>
    <w:rsid w:val="00104DB7"/>
    <w:rsid w:val="00111BE0"/>
    <w:rsid w:val="00115646"/>
    <w:rsid w:val="00115C4D"/>
    <w:rsid w:val="00121592"/>
    <w:rsid w:val="00131DF4"/>
    <w:rsid w:val="00132CA3"/>
    <w:rsid w:val="00136318"/>
    <w:rsid w:val="00142D6D"/>
    <w:rsid w:val="00152DDF"/>
    <w:rsid w:val="00154893"/>
    <w:rsid w:val="00155FF1"/>
    <w:rsid w:val="00157710"/>
    <w:rsid w:val="001624C2"/>
    <w:rsid w:val="00164469"/>
    <w:rsid w:val="00165B29"/>
    <w:rsid w:val="00171DEC"/>
    <w:rsid w:val="0017732E"/>
    <w:rsid w:val="001938B8"/>
    <w:rsid w:val="0019484F"/>
    <w:rsid w:val="001B4905"/>
    <w:rsid w:val="001D4D73"/>
    <w:rsid w:val="001E14AE"/>
    <w:rsid w:val="001E561B"/>
    <w:rsid w:val="001F13C3"/>
    <w:rsid w:val="00200EDE"/>
    <w:rsid w:val="002040BC"/>
    <w:rsid w:val="0021099A"/>
    <w:rsid w:val="0021276C"/>
    <w:rsid w:val="00212CB4"/>
    <w:rsid w:val="00217527"/>
    <w:rsid w:val="0022357F"/>
    <w:rsid w:val="00230BE3"/>
    <w:rsid w:val="00235F7A"/>
    <w:rsid w:val="00257E78"/>
    <w:rsid w:val="00262935"/>
    <w:rsid w:val="0026330F"/>
    <w:rsid w:val="00271898"/>
    <w:rsid w:val="00271CC2"/>
    <w:rsid w:val="0027392A"/>
    <w:rsid w:val="002746E6"/>
    <w:rsid w:val="00275979"/>
    <w:rsid w:val="00283C8B"/>
    <w:rsid w:val="002904D1"/>
    <w:rsid w:val="00291308"/>
    <w:rsid w:val="00292D7C"/>
    <w:rsid w:val="002A1FB0"/>
    <w:rsid w:val="002B0C42"/>
    <w:rsid w:val="002B5078"/>
    <w:rsid w:val="002B6081"/>
    <w:rsid w:val="002B724F"/>
    <w:rsid w:val="002C0488"/>
    <w:rsid w:val="002D45DC"/>
    <w:rsid w:val="002E4461"/>
    <w:rsid w:val="002F6277"/>
    <w:rsid w:val="00304671"/>
    <w:rsid w:val="003103F4"/>
    <w:rsid w:val="0031260F"/>
    <w:rsid w:val="003231AD"/>
    <w:rsid w:val="0033684D"/>
    <w:rsid w:val="00337215"/>
    <w:rsid w:val="003401E9"/>
    <w:rsid w:val="00350252"/>
    <w:rsid w:val="00350BC2"/>
    <w:rsid w:val="00372FF4"/>
    <w:rsid w:val="003734BB"/>
    <w:rsid w:val="00375235"/>
    <w:rsid w:val="003849D8"/>
    <w:rsid w:val="0039160D"/>
    <w:rsid w:val="00394BE0"/>
    <w:rsid w:val="003970F0"/>
    <w:rsid w:val="003A3313"/>
    <w:rsid w:val="003A6113"/>
    <w:rsid w:val="003A6B23"/>
    <w:rsid w:val="003C4B6D"/>
    <w:rsid w:val="003D001B"/>
    <w:rsid w:val="003E2FD4"/>
    <w:rsid w:val="003E3C78"/>
    <w:rsid w:val="00404182"/>
    <w:rsid w:val="00407467"/>
    <w:rsid w:val="00417355"/>
    <w:rsid w:val="00420036"/>
    <w:rsid w:val="00434CBB"/>
    <w:rsid w:val="00444D2D"/>
    <w:rsid w:val="00446F02"/>
    <w:rsid w:val="004563EC"/>
    <w:rsid w:val="00466FA4"/>
    <w:rsid w:val="004675B0"/>
    <w:rsid w:val="00470C7B"/>
    <w:rsid w:val="0047260F"/>
    <w:rsid w:val="00474FFA"/>
    <w:rsid w:val="004A5744"/>
    <w:rsid w:val="004B41D8"/>
    <w:rsid w:val="004B4D09"/>
    <w:rsid w:val="004C0CB9"/>
    <w:rsid w:val="004C2E6B"/>
    <w:rsid w:val="004C4ED7"/>
    <w:rsid w:val="004E09A9"/>
    <w:rsid w:val="004F0725"/>
    <w:rsid w:val="00514755"/>
    <w:rsid w:val="005153D8"/>
    <w:rsid w:val="005224E8"/>
    <w:rsid w:val="005241C6"/>
    <w:rsid w:val="0052672A"/>
    <w:rsid w:val="00547870"/>
    <w:rsid w:val="00551AE7"/>
    <w:rsid w:val="0055425A"/>
    <w:rsid w:val="00555A4B"/>
    <w:rsid w:val="00561217"/>
    <w:rsid w:val="00566657"/>
    <w:rsid w:val="00570CA0"/>
    <w:rsid w:val="0059378E"/>
    <w:rsid w:val="005947BC"/>
    <w:rsid w:val="00596DA1"/>
    <w:rsid w:val="005B0A87"/>
    <w:rsid w:val="005C18EA"/>
    <w:rsid w:val="005C208E"/>
    <w:rsid w:val="005C613D"/>
    <w:rsid w:val="005C68A7"/>
    <w:rsid w:val="005D35F4"/>
    <w:rsid w:val="005D568D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47678"/>
    <w:rsid w:val="0065737A"/>
    <w:rsid w:val="00660610"/>
    <w:rsid w:val="0066267A"/>
    <w:rsid w:val="006642C2"/>
    <w:rsid w:val="00667F2D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4618"/>
    <w:rsid w:val="00735159"/>
    <w:rsid w:val="00742FD6"/>
    <w:rsid w:val="00750550"/>
    <w:rsid w:val="00750BEA"/>
    <w:rsid w:val="007544AD"/>
    <w:rsid w:val="007602C9"/>
    <w:rsid w:val="00776FC1"/>
    <w:rsid w:val="0078143D"/>
    <w:rsid w:val="00782809"/>
    <w:rsid w:val="00783386"/>
    <w:rsid w:val="00783459"/>
    <w:rsid w:val="007A2963"/>
    <w:rsid w:val="007A59CF"/>
    <w:rsid w:val="007A7016"/>
    <w:rsid w:val="007B0CA1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0703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5782E"/>
    <w:rsid w:val="008600EC"/>
    <w:rsid w:val="0086035B"/>
    <w:rsid w:val="00862C9B"/>
    <w:rsid w:val="008675A3"/>
    <w:rsid w:val="00867D83"/>
    <w:rsid w:val="00875F07"/>
    <w:rsid w:val="0088366E"/>
    <w:rsid w:val="00893A63"/>
    <w:rsid w:val="008A286E"/>
    <w:rsid w:val="008A54F0"/>
    <w:rsid w:val="008B0D40"/>
    <w:rsid w:val="008B3C1E"/>
    <w:rsid w:val="008C4EF7"/>
    <w:rsid w:val="008E770B"/>
    <w:rsid w:val="008F3FE8"/>
    <w:rsid w:val="008F66F3"/>
    <w:rsid w:val="008F78C8"/>
    <w:rsid w:val="008F7E6D"/>
    <w:rsid w:val="009026CE"/>
    <w:rsid w:val="00910404"/>
    <w:rsid w:val="00913A30"/>
    <w:rsid w:val="00916F69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18F6"/>
    <w:rsid w:val="009B315B"/>
    <w:rsid w:val="009C121E"/>
    <w:rsid w:val="009C4C52"/>
    <w:rsid w:val="009E54B2"/>
    <w:rsid w:val="00A032A3"/>
    <w:rsid w:val="00A112B3"/>
    <w:rsid w:val="00A141A0"/>
    <w:rsid w:val="00A206AB"/>
    <w:rsid w:val="00A24A48"/>
    <w:rsid w:val="00A25315"/>
    <w:rsid w:val="00A44706"/>
    <w:rsid w:val="00A5425D"/>
    <w:rsid w:val="00A703C2"/>
    <w:rsid w:val="00A81FA8"/>
    <w:rsid w:val="00A92ECA"/>
    <w:rsid w:val="00A95872"/>
    <w:rsid w:val="00A96D0E"/>
    <w:rsid w:val="00AA3CFA"/>
    <w:rsid w:val="00AA3DCB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4477B"/>
    <w:rsid w:val="00B449BA"/>
    <w:rsid w:val="00B52093"/>
    <w:rsid w:val="00B556DC"/>
    <w:rsid w:val="00B5798B"/>
    <w:rsid w:val="00B61D72"/>
    <w:rsid w:val="00B63537"/>
    <w:rsid w:val="00B6567C"/>
    <w:rsid w:val="00B827A5"/>
    <w:rsid w:val="00B93E17"/>
    <w:rsid w:val="00B95322"/>
    <w:rsid w:val="00BA4F31"/>
    <w:rsid w:val="00BB29AF"/>
    <w:rsid w:val="00BB35E9"/>
    <w:rsid w:val="00BB7204"/>
    <w:rsid w:val="00BC3417"/>
    <w:rsid w:val="00BD0E1E"/>
    <w:rsid w:val="00BE0F87"/>
    <w:rsid w:val="00BE60A5"/>
    <w:rsid w:val="00BF1DBA"/>
    <w:rsid w:val="00BF3684"/>
    <w:rsid w:val="00BF7499"/>
    <w:rsid w:val="00C02460"/>
    <w:rsid w:val="00C0327A"/>
    <w:rsid w:val="00C34C59"/>
    <w:rsid w:val="00C4552B"/>
    <w:rsid w:val="00C46577"/>
    <w:rsid w:val="00C47FFD"/>
    <w:rsid w:val="00C50E68"/>
    <w:rsid w:val="00C67449"/>
    <w:rsid w:val="00C67831"/>
    <w:rsid w:val="00C87933"/>
    <w:rsid w:val="00CA3C53"/>
    <w:rsid w:val="00CB0E41"/>
    <w:rsid w:val="00CB24A1"/>
    <w:rsid w:val="00CB57F7"/>
    <w:rsid w:val="00CC6D6D"/>
    <w:rsid w:val="00CD2972"/>
    <w:rsid w:val="00CD2EF8"/>
    <w:rsid w:val="00CD651E"/>
    <w:rsid w:val="00CE3C3C"/>
    <w:rsid w:val="00CE4659"/>
    <w:rsid w:val="00CE7BEF"/>
    <w:rsid w:val="00CF1633"/>
    <w:rsid w:val="00D065C7"/>
    <w:rsid w:val="00D067D7"/>
    <w:rsid w:val="00D07C96"/>
    <w:rsid w:val="00D11F57"/>
    <w:rsid w:val="00D12146"/>
    <w:rsid w:val="00D169A1"/>
    <w:rsid w:val="00D16F64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762A4"/>
    <w:rsid w:val="00D77AAC"/>
    <w:rsid w:val="00D81AA6"/>
    <w:rsid w:val="00D822D1"/>
    <w:rsid w:val="00D908CD"/>
    <w:rsid w:val="00DA247E"/>
    <w:rsid w:val="00DA7B5E"/>
    <w:rsid w:val="00DC2640"/>
    <w:rsid w:val="00DC356C"/>
    <w:rsid w:val="00DE077C"/>
    <w:rsid w:val="00DE16AF"/>
    <w:rsid w:val="00DE3291"/>
    <w:rsid w:val="00DE6E63"/>
    <w:rsid w:val="00DF2513"/>
    <w:rsid w:val="00DF584A"/>
    <w:rsid w:val="00E01F75"/>
    <w:rsid w:val="00E04837"/>
    <w:rsid w:val="00E17E49"/>
    <w:rsid w:val="00E210A7"/>
    <w:rsid w:val="00E26C70"/>
    <w:rsid w:val="00E35CAA"/>
    <w:rsid w:val="00E43BD2"/>
    <w:rsid w:val="00E468BE"/>
    <w:rsid w:val="00E47735"/>
    <w:rsid w:val="00E65B8C"/>
    <w:rsid w:val="00E672AA"/>
    <w:rsid w:val="00E97BE5"/>
    <w:rsid w:val="00EA2736"/>
    <w:rsid w:val="00EB0DC6"/>
    <w:rsid w:val="00EB26AB"/>
    <w:rsid w:val="00EB63AC"/>
    <w:rsid w:val="00EC0572"/>
    <w:rsid w:val="00EC2295"/>
    <w:rsid w:val="00EC5FEC"/>
    <w:rsid w:val="00EC71EE"/>
    <w:rsid w:val="00ED07B2"/>
    <w:rsid w:val="00ED1083"/>
    <w:rsid w:val="00ED19E6"/>
    <w:rsid w:val="00EE373B"/>
    <w:rsid w:val="00EE6E2F"/>
    <w:rsid w:val="00EF41A8"/>
    <w:rsid w:val="00EF4731"/>
    <w:rsid w:val="00F011CE"/>
    <w:rsid w:val="00F1488C"/>
    <w:rsid w:val="00F239EB"/>
    <w:rsid w:val="00F273F5"/>
    <w:rsid w:val="00F34C5A"/>
    <w:rsid w:val="00F528AF"/>
    <w:rsid w:val="00F645C3"/>
    <w:rsid w:val="00F66991"/>
    <w:rsid w:val="00F730A7"/>
    <w:rsid w:val="00F73B9D"/>
    <w:rsid w:val="00F848A1"/>
    <w:rsid w:val="00F85220"/>
    <w:rsid w:val="00F86239"/>
    <w:rsid w:val="00F9299D"/>
    <w:rsid w:val="00FB69C0"/>
    <w:rsid w:val="00FB7A77"/>
    <w:rsid w:val="00FD20F2"/>
    <w:rsid w:val="00FD24A1"/>
    <w:rsid w:val="00FD2B8B"/>
    <w:rsid w:val="00FD6F10"/>
    <w:rsid w:val="00FE5775"/>
    <w:rsid w:val="00FE6965"/>
    <w:rsid w:val="00FE6ED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03FA3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26" Type="http://schemas.openxmlformats.org/officeDocument/2006/relationships/hyperlink" Target="https://eco.foxford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://government.ru/docs/53427" TargetMode="External"/><Relationship Id="rId25" Type="http://schemas.openxmlformats.org/officeDocument/2006/relationships/hyperlink" Target="https://smotrieg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0001202504300026?index=3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smotrieg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to-lesson.ru/" TargetMode="External"/><Relationship Id="rId23" Type="http://schemas.openxmlformats.org/officeDocument/2006/relationships/hyperlink" Target="https://xn--80aefqhcbdcbwkes3aoc8g3ck2d.xn--p1ai/" TargetMode="External"/><Relationship Id="rId28" Type="http://schemas.openxmlformats.org/officeDocument/2006/relationships/hyperlink" Target="https://award.znanierussia.ru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edu.gov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nto-lesson.ru/" TargetMode="External"/><Relationship Id="rId22" Type="http://schemas.openxmlformats.org/officeDocument/2006/relationships/hyperlink" Target="https://xn--80aefqhcbdcbwkes3aoc8g3ck2d.xn--p1ai/" TargetMode="External"/><Relationship Id="rId27" Type="http://schemas.openxmlformats.org/officeDocument/2006/relationships/hyperlink" Target="https://clck.ru/3HnoQX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E20DA-334F-496E-AF10-B38D060E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3895</Words>
  <Characters>22206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2025-05-19T12:35:00Z</dcterms:created>
  <dcterms:modified xsi:type="dcterms:W3CDTF">2025-05-19T12:35:00Z</dcterms:modified>
</cp:coreProperties>
</file>