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E62ED7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CD567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7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4F07F2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CD567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22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73515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E62ED7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CD567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7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4F07F2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CD567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22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73515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825664" w:rsidRPr="00FB7A77" w:rsidRDefault="005D35F4" w:rsidP="00FB7A77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D567C" w:rsidRPr="003E1383" w:rsidRDefault="00CC6D6D" w:rsidP="00E62ED7">
      <w:pPr>
        <w:pStyle w:val="1"/>
        <w:shd w:val="clear" w:color="auto" w:fill="FFFFFF"/>
        <w:spacing w:before="0" w:beforeAutospacing="0" w:after="225" w:afterAutospacing="0"/>
        <w:jc w:val="both"/>
        <w:rPr>
          <w:bCs w:val="0"/>
          <w:color w:val="000046"/>
          <w:sz w:val="36"/>
          <w:szCs w:val="36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CE4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CD567C" w:rsidRPr="003E1383">
        <w:rPr>
          <w:color w:val="000046"/>
          <w:sz w:val="36"/>
          <w:szCs w:val="36"/>
          <w:shd w:val="clear" w:color="auto" w:fill="FFFFFF"/>
        </w:rPr>
        <w:t>Одиннадцатая годовщина воссоединения Крыма с Российской Федерацией отмечается во всех регионах страны</w:t>
      </w:r>
      <w:r w:rsidR="00CD567C" w:rsidRPr="003E1383">
        <w:rPr>
          <w:color w:val="000046"/>
          <w:sz w:val="36"/>
          <w:szCs w:val="36"/>
          <w:shd w:val="clear" w:color="auto" w:fill="FFFFFF"/>
        </w:rPr>
        <w:t xml:space="preserve">. </w:t>
      </w:r>
      <w:r w:rsidR="00CD567C" w:rsidRPr="003E1383">
        <w:rPr>
          <w:color w:val="000046"/>
          <w:sz w:val="36"/>
          <w:szCs w:val="36"/>
          <w:shd w:val="clear" w:color="auto" w:fill="FFFFFF"/>
        </w:rPr>
        <w:t>Тематические мероприятия проходят для воспитанников детских садов, школьников, студентов колледжей и педагогических университетов, подведомственных Минпросвещения России.</w:t>
      </w:r>
      <w:r w:rsidR="00CD567C" w:rsidRPr="003E1383">
        <w:rPr>
          <w:color w:val="000046"/>
          <w:sz w:val="36"/>
          <w:szCs w:val="36"/>
          <w:shd w:val="clear" w:color="auto" w:fill="FFFFFF"/>
        </w:rPr>
        <w:t xml:space="preserve"> </w:t>
      </w:r>
      <w:r w:rsidR="00CD567C" w:rsidRPr="003E1383">
        <w:rPr>
          <w:color w:val="000046"/>
          <w:sz w:val="36"/>
          <w:szCs w:val="36"/>
          <w:shd w:val="clear" w:color="auto" w:fill="FFFFFF"/>
        </w:rPr>
        <w:t>Также во всех российских школах и колледжах в понедельник, 17 марта, прошло очередное занятие из цикла «Разговоры о важном». Педагоги поговорили с ребятами о том, какие изменения произошли в регионе за 11 лет.</w:t>
      </w:r>
    </w:p>
    <w:p w:rsidR="00051527" w:rsidRDefault="00E62ED7" w:rsidP="00051527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</w:rPr>
      </w:pPr>
      <w:r w:rsidRPr="00E62ED7">
        <w:rPr>
          <w:noProof/>
          <w:color w:val="000046"/>
          <w:sz w:val="36"/>
          <w:szCs w:val="36"/>
        </w:rPr>
        <w:drawing>
          <wp:inline distT="0" distB="0" distL="0" distR="0" wp14:anchorId="593D19A8" wp14:editId="180E2550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B9B">
        <w:rPr>
          <w:color w:val="000046"/>
          <w:sz w:val="36"/>
          <w:szCs w:val="36"/>
        </w:rPr>
        <w:t xml:space="preserve">  </w:t>
      </w:r>
      <w:r w:rsidR="00051527" w:rsidRPr="00051527">
        <w:rPr>
          <w:b/>
          <w:bCs/>
          <w:color w:val="000046"/>
          <w:sz w:val="36"/>
          <w:szCs w:val="36"/>
        </w:rPr>
        <w:t>Подведены итоги первой Международной олимпиады по физике имени П.Л. Капицы</w:t>
      </w:r>
      <w:r w:rsidR="00051527" w:rsidRPr="00051527">
        <w:rPr>
          <w:b/>
          <w:bCs/>
          <w:color w:val="000046"/>
          <w:sz w:val="36"/>
          <w:szCs w:val="36"/>
        </w:rPr>
        <w:t xml:space="preserve">. </w:t>
      </w:r>
      <w:r w:rsidR="00051527" w:rsidRPr="00051527">
        <w:rPr>
          <w:b/>
          <w:color w:val="000046"/>
          <w:sz w:val="36"/>
          <w:szCs w:val="36"/>
          <w:shd w:val="clear" w:color="auto" w:fill="FFFFFF"/>
        </w:rPr>
        <w:t>О</w:t>
      </w:r>
      <w:r w:rsidR="00051527" w:rsidRPr="00051527">
        <w:rPr>
          <w:b/>
          <w:color w:val="000046"/>
          <w:sz w:val="36"/>
          <w:szCs w:val="36"/>
          <w:shd w:val="clear" w:color="auto" w:fill="FFFFFF"/>
        </w:rPr>
        <w:t>лимпиада состоялась при поддержке Минпросвещения России.</w:t>
      </w:r>
      <w:r w:rsidR="00051527" w:rsidRPr="00051527">
        <w:rPr>
          <w:b/>
          <w:color w:val="000046"/>
          <w:sz w:val="36"/>
          <w:szCs w:val="36"/>
          <w:shd w:val="clear" w:color="auto" w:fill="FFFFFF"/>
        </w:rPr>
        <w:t xml:space="preserve"> </w:t>
      </w:r>
      <w:r w:rsidR="003E1383" w:rsidRPr="00051527">
        <w:rPr>
          <w:b/>
          <w:color w:val="000046"/>
          <w:sz w:val="36"/>
          <w:szCs w:val="36"/>
          <w:shd w:val="clear" w:color="auto" w:fill="FFFFFF"/>
        </w:rPr>
        <w:t>В течение семи дней в соревнованиях участвовали команды из различных регионов Российской Федерации, а также зарубежных стран.</w:t>
      </w:r>
      <w:r w:rsidR="00051527" w:rsidRPr="00051527">
        <w:rPr>
          <w:b/>
          <w:color w:val="000046"/>
          <w:sz w:val="36"/>
          <w:szCs w:val="36"/>
        </w:rPr>
        <w:t xml:space="preserve"> </w:t>
      </w:r>
      <w:r w:rsidR="00051527" w:rsidRPr="00051527">
        <w:rPr>
          <w:b/>
          <w:color w:val="000046"/>
          <w:sz w:val="36"/>
          <w:szCs w:val="36"/>
        </w:rPr>
        <w:t xml:space="preserve">Победителями в индивидуальном </w:t>
      </w:r>
    </w:p>
    <w:p w:rsidR="00051527" w:rsidRDefault="00051527" w:rsidP="00051527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</w:rPr>
      </w:pPr>
      <w:r w:rsidRPr="00051527">
        <w:rPr>
          <w:b/>
          <w:noProof/>
          <w:color w:val="000046"/>
          <w:sz w:val="36"/>
          <w:szCs w:val="36"/>
        </w:rPr>
        <w:lastRenderedPageBreak/>
        <w:drawing>
          <wp:inline distT="0" distB="0" distL="0" distR="0" wp14:anchorId="0CC55BCF" wp14:editId="0A5FC1E9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527" w:rsidRDefault="00051527" w:rsidP="00051527">
      <w:pPr>
        <w:pStyle w:val="ac"/>
        <w:shd w:val="clear" w:color="auto" w:fill="FFFFFF"/>
        <w:spacing w:before="150" w:beforeAutospacing="0" w:after="0" w:afterAutospacing="0"/>
        <w:jc w:val="both"/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</w:pPr>
      <w:r w:rsidRPr="00051527">
        <w:rPr>
          <w:b/>
          <w:color w:val="000046"/>
          <w:sz w:val="36"/>
          <w:szCs w:val="36"/>
        </w:rPr>
        <w:t>зачете стали Богдан Митусов, Тигран Александров, Андрей Гурин, Леонард Гуранда (категория Junior), Андрей Денисов, Святослав Москвитин, Дмитрий Петров (категория Middle), Серафим Бунин, Илья Шпаков, Ярослав Агеев (категория Senior).</w:t>
      </w:r>
      <w:r>
        <w:rPr>
          <w:b/>
          <w:color w:val="000046"/>
          <w:sz w:val="36"/>
          <w:szCs w:val="36"/>
        </w:rPr>
        <w:t xml:space="preserve"> </w:t>
      </w:r>
      <w:r w:rsidRPr="00051527">
        <w:rPr>
          <w:b/>
          <w:color w:val="000046"/>
          <w:sz w:val="36"/>
          <w:szCs w:val="36"/>
        </w:rPr>
        <w:t>В командном зачете было вручено 16 дипломов III степени, 12 дипломов II степени и шесть дипломов I степени. В категории Junior лучшей стала команда Республики Мордовия. В средних и старших возрастных категориях победу одержала команда из Москвы. Всего в соревнованиях приняли участие 54 команды.</w:t>
      </w:r>
      <w:r w:rsidRPr="00051527"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  <w:t xml:space="preserve"> </w:t>
      </w:r>
      <w:r w:rsidRPr="00051527"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  <w:t>Подробная информация и результаты олимпиады опубликованы на </w:t>
      </w:r>
      <w:hyperlink r:id="rId14" w:history="1">
        <w:r w:rsidRPr="00051527">
          <w:rPr>
            <w:rFonts w:eastAsiaTheme="minorHAnsi"/>
            <w:b/>
            <w:color w:val="000046"/>
            <w:sz w:val="36"/>
            <w:szCs w:val="36"/>
            <w:u w:val="single"/>
            <w:shd w:val="clear" w:color="auto" w:fill="FFFFFF"/>
            <w:lang w:eastAsia="en-US"/>
          </w:rPr>
          <w:t>сайте</w:t>
        </w:r>
      </w:hyperlink>
      <w:r w:rsidRPr="00051527"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  <w:t>.</w:t>
      </w:r>
    </w:p>
    <w:p w:rsidR="00E34D55" w:rsidRPr="00E34D55" w:rsidRDefault="00E34D55" w:rsidP="00051527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18"/>
          <w:szCs w:val="18"/>
        </w:rPr>
      </w:pPr>
    </w:p>
    <w:p w:rsidR="00CD567C" w:rsidRPr="00E34D55" w:rsidRDefault="00E34D55" w:rsidP="00E62ED7">
      <w:pPr>
        <w:pStyle w:val="1"/>
        <w:shd w:val="clear" w:color="auto" w:fill="FFFFFF"/>
        <w:spacing w:before="0" w:beforeAutospacing="0" w:after="225" w:afterAutospacing="0"/>
        <w:jc w:val="both"/>
        <w:rPr>
          <w:bCs w:val="0"/>
          <w:color w:val="000046"/>
          <w:sz w:val="36"/>
          <w:szCs w:val="36"/>
        </w:rPr>
      </w:pPr>
      <w:r w:rsidRPr="008053F8">
        <w:rPr>
          <w:b w:val="0"/>
          <w:noProof/>
          <w:color w:val="000046"/>
          <w:sz w:val="36"/>
          <w:szCs w:val="36"/>
        </w:rPr>
        <w:drawing>
          <wp:inline distT="0" distB="0" distL="0" distR="0" wp14:anchorId="7CF47E0F" wp14:editId="4A94FC83">
            <wp:extent cx="421420" cy="359306"/>
            <wp:effectExtent l="0" t="0" r="0" b="3175"/>
            <wp:docPr id="19" name="Рисунок 1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 </w:t>
      </w:r>
      <w:r w:rsidRPr="00E34D55">
        <w:rPr>
          <w:color w:val="000046"/>
          <w:sz w:val="36"/>
          <w:szCs w:val="36"/>
          <w:shd w:val="clear" w:color="auto" w:fill="FFFFFF"/>
        </w:rPr>
        <w:t>Министр просвещения РФ Сергей Кравцов принял участие в X съезде Общероссийского Профсоюза образования. На мероприятии обсуждались вопросы взаимодействия ведомства и Профсоюза, а также планы по включению организации в подготовку Стратегии развития образования на период до 2036 года с перспективой до 2040 года.</w:t>
      </w:r>
      <w:r w:rsidRPr="00E34D55">
        <w:rPr>
          <w:color w:val="000046"/>
          <w:sz w:val="36"/>
          <w:szCs w:val="36"/>
          <w:shd w:val="clear" w:color="auto" w:fill="FFFFFF"/>
        </w:rPr>
        <w:t xml:space="preserve"> </w:t>
      </w:r>
      <w:r w:rsidRPr="00E34D55">
        <w:rPr>
          <w:color w:val="000046"/>
          <w:sz w:val="36"/>
          <w:szCs w:val="36"/>
          <w:shd w:val="clear" w:color="auto" w:fill="FFFFFF"/>
        </w:rPr>
        <w:t>Глава Минпросвещения России отметил, что ведомство и Профсоюз продолжают работать над снижением бюрократической нагрузки на педагогов, ведут разработку параметров единой модели оплаты труда педагогических работников. Они также взаимодействуют по вопросам развития всероссийских и региональных конкурсов профессионального мастерства, олимпиад для разных категорий педагогических и руководящих работников.</w:t>
      </w:r>
    </w:p>
    <w:p w:rsidR="00C87BC6" w:rsidRDefault="00C87BC6" w:rsidP="00E62ED7">
      <w:pPr>
        <w:pStyle w:val="1"/>
        <w:shd w:val="clear" w:color="auto" w:fill="FFFFFF"/>
        <w:spacing w:before="0" w:beforeAutospacing="0" w:after="225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</w:pPr>
    </w:p>
    <w:p w:rsidR="005241C6" w:rsidRPr="005D568D" w:rsidRDefault="005241C6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5241C6" w:rsidRPr="005D568D" w:rsidRDefault="00444D2D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8FBBEF0" wp14:editId="4CD8D740">
            <wp:extent cx="5940425" cy="1220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A1" w:rsidRPr="00B847DD" w:rsidRDefault="00444D2D" w:rsidP="00D32926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B"/>
          <w:sz w:val="18"/>
          <w:szCs w:val="18"/>
          <w:shd w:val="clear" w:color="auto" w:fill="FFFFFF"/>
        </w:rPr>
      </w:pP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</w:p>
    <w:p w:rsidR="00B847DD" w:rsidRPr="00B847DD" w:rsidRDefault="00B847DD" w:rsidP="00B847D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8053F8">
        <w:rPr>
          <w:b/>
          <w:noProof/>
          <w:color w:val="000046"/>
          <w:sz w:val="36"/>
          <w:szCs w:val="36"/>
        </w:rPr>
        <w:drawing>
          <wp:inline distT="0" distB="0" distL="0" distR="0" wp14:anchorId="1C7E81F8" wp14:editId="3C4CCD61">
            <wp:extent cx="421420" cy="359306"/>
            <wp:effectExtent l="0" t="0" r="0" b="3175"/>
            <wp:docPr id="20" name="Рисунок 2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Pr="00B847DD">
        <w:rPr>
          <w:b/>
          <w:color w:val="000046"/>
          <w:sz w:val="36"/>
          <w:szCs w:val="36"/>
          <w:shd w:val="clear" w:color="auto" w:fill="FFFFFF"/>
        </w:rPr>
        <w:t>Стартовал Всероссийский конкурс киносценариев «Вдохновленные детством». Его участниками могут стать обучающиеся школ и колледжей от 7 до 17 лет. Заявки принимают до 10 апреля. Организатором состязания выступает Минпросвещения России, а оператором – Росдетцентр.</w:t>
      </w:r>
      <w:r w:rsidRPr="00B847DD">
        <w:rPr>
          <w:b/>
          <w:color w:val="000046"/>
          <w:sz w:val="36"/>
          <w:szCs w:val="36"/>
          <w:shd w:val="clear" w:color="auto" w:fill="FFFFFF"/>
        </w:rPr>
        <w:t xml:space="preserve"> </w:t>
      </w:r>
      <w:r w:rsidRPr="00B847DD">
        <w:rPr>
          <w:b/>
          <w:color w:val="000046"/>
          <w:sz w:val="36"/>
          <w:szCs w:val="36"/>
          <w:shd w:val="clear" w:color="auto" w:fill="FFFFFF"/>
        </w:rPr>
        <w:t>Юные сценаристы смогут принять участие в состязании вместе с родителями.</w:t>
      </w:r>
      <w:r w:rsidRPr="00B847DD">
        <w:rPr>
          <w:b/>
          <w:color w:val="000046"/>
          <w:sz w:val="36"/>
          <w:szCs w:val="36"/>
        </w:rPr>
        <w:t xml:space="preserve"> </w:t>
      </w:r>
      <w:r w:rsidRPr="00B847DD">
        <w:rPr>
          <w:b/>
          <w:color w:val="000046"/>
          <w:sz w:val="36"/>
          <w:szCs w:val="36"/>
        </w:rPr>
        <w:t>В рамках конкурса ребятам предлагается пройти онлайн-курс, познакомиться с основами написания синопсиса (краткого изложения содержания произведения) и выполнить практические задания.</w:t>
      </w:r>
    </w:p>
    <w:p w:rsidR="00B847DD" w:rsidRPr="00B847DD" w:rsidRDefault="00B847DD" w:rsidP="00B847D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B847DD">
        <w:rPr>
          <w:b/>
          <w:color w:val="000046"/>
          <w:sz w:val="36"/>
          <w:szCs w:val="36"/>
        </w:rPr>
        <w:t>Участники могут использовать в своей работе темы социального взаимодействия школьников, исторического наследия и сохранения исторической памяти, истории, природы, традиций России, дружбы, размышлений о будущем, спортивных достижений, искусства и культуры.</w:t>
      </w:r>
      <w:r w:rsidRPr="00B847DD">
        <w:rPr>
          <w:b/>
          <w:color w:val="000046"/>
          <w:sz w:val="36"/>
          <w:szCs w:val="36"/>
        </w:rPr>
        <w:t xml:space="preserve"> </w:t>
      </w:r>
      <w:r w:rsidRPr="00B847DD">
        <w:rPr>
          <w:b/>
          <w:color w:val="000046"/>
          <w:sz w:val="36"/>
          <w:szCs w:val="36"/>
        </w:rPr>
        <w:t>акже в рамках конкурса будет создано сообщество наставников – кураторов команд, направляющих и сопровождающих работу обучающихся.</w:t>
      </w:r>
    </w:p>
    <w:p w:rsidR="00B847DD" w:rsidRDefault="00B847DD" w:rsidP="00B847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B847DD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Узнать подробности о состязании и подать заявку можно на </w:t>
      </w:r>
      <w:hyperlink r:id="rId15" w:tgtFrame="_blank" w:history="1">
        <w:r w:rsidRPr="00B847DD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сайте</w:t>
        </w:r>
      </w:hyperlink>
      <w:r w:rsidRPr="00B847DD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</w:p>
    <w:p w:rsidR="00B847DD" w:rsidRPr="00B847DD" w:rsidRDefault="00B847DD" w:rsidP="00B847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B847DD" w:rsidRPr="00B847DD" w:rsidRDefault="00B847DD" w:rsidP="00B847D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8053F8">
        <w:rPr>
          <w:b/>
          <w:noProof/>
          <w:color w:val="000046"/>
          <w:sz w:val="36"/>
          <w:szCs w:val="36"/>
        </w:rPr>
        <w:drawing>
          <wp:inline distT="0" distB="0" distL="0" distR="0" wp14:anchorId="0B98425D" wp14:editId="6B3698EA">
            <wp:extent cx="421420" cy="359306"/>
            <wp:effectExtent l="0" t="0" r="0" b="3175"/>
            <wp:docPr id="21" name="Рисунок 2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Pr="00B847DD">
        <w:rPr>
          <w:b/>
          <w:color w:val="000046"/>
          <w:sz w:val="36"/>
          <w:szCs w:val="36"/>
          <w:shd w:val="clear" w:color="auto" w:fill="FFFFFF"/>
        </w:rPr>
        <w:t>Министр просвещения РФ Сергей Кравцов принял участие в заседании Комитета Госдумы по просвещению по рассмотрению вопроса об отчете Правительства РФ о результатах его деятельности за 2024 год. Он рассказал о реализации нацпроекта «Образование», планах по развитию инфраструктуры в системе образования, а также о подготовке кадров.</w:t>
      </w:r>
      <w:r w:rsidRPr="00B847DD">
        <w:rPr>
          <w:b/>
          <w:color w:val="000046"/>
          <w:sz w:val="36"/>
          <w:szCs w:val="36"/>
          <w:shd w:val="clear" w:color="auto" w:fill="FFFFFF"/>
        </w:rPr>
        <w:t xml:space="preserve"> </w:t>
      </w:r>
    </w:p>
    <w:p w:rsidR="00E34D55" w:rsidRDefault="00E34D55" w:rsidP="00D32926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B"/>
          <w:sz w:val="36"/>
          <w:szCs w:val="36"/>
          <w:shd w:val="clear" w:color="auto" w:fill="FFFFFF"/>
        </w:rPr>
      </w:pPr>
    </w:p>
    <w:p w:rsidR="00E34D55" w:rsidRDefault="000D2FA5" w:rsidP="00D32926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B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6D7D2F4" wp14:editId="50C4E149">
            <wp:extent cx="5940425" cy="12204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D55" w:rsidRPr="000E7B9B" w:rsidRDefault="00E34D55" w:rsidP="00D32926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B"/>
          <w:sz w:val="18"/>
          <w:szCs w:val="18"/>
          <w:shd w:val="clear" w:color="auto" w:fill="FFFFFF"/>
        </w:rPr>
      </w:pPr>
    </w:p>
    <w:p w:rsidR="000D2FA5" w:rsidRDefault="000D2FA5" w:rsidP="000E7B9B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8053F8">
        <w:rPr>
          <w:b/>
          <w:noProof/>
          <w:color w:val="000046"/>
          <w:sz w:val="36"/>
          <w:szCs w:val="36"/>
        </w:rPr>
        <w:drawing>
          <wp:inline distT="0" distB="0" distL="0" distR="0" wp14:anchorId="09DB85E2" wp14:editId="45ABE6C6">
            <wp:extent cx="421420" cy="359306"/>
            <wp:effectExtent l="0" t="0" r="0" b="3175"/>
            <wp:docPr id="24" name="Рисунок 2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5"/>
          <w:kern w:val="36"/>
          <w:sz w:val="36"/>
          <w:szCs w:val="36"/>
        </w:rPr>
        <w:t xml:space="preserve"> </w:t>
      </w:r>
      <w:r w:rsidRPr="000D2FA5">
        <w:rPr>
          <w:b/>
          <w:color w:val="000046"/>
          <w:kern w:val="36"/>
          <w:sz w:val="36"/>
          <w:szCs w:val="36"/>
        </w:rPr>
        <w:t>С 21 по 24 марта стартуют заключительные этапы всероссийской олимпиады школьников по обществознанию, химии и немецкому языку.</w:t>
      </w:r>
      <w:r w:rsidRPr="000D2FA5">
        <w:rPr>
          <w:b/>
          <w:color w:val="000046"/>
          <w:sz w:val="36"/>
          <w:szCs w:val="36"/>
          <w:shd w:val="clear" w:color="auto" w:fill="FFFFFF"/>
        </w:rPr>
        <w:t xml:space="preserve"> </w:t>
      </w:r>
      <w:r w:rsidRPr="000D2FA5">
        <w:rPr>
          <w:b/>
          <w:color w:val="000046"/>
          <w:sz w:val="36"/>
          <w:szCs w:val="36"/>
          <w:shd w:val="clear" w:color="auto" w:fill="FFFFFF"/>
        </w:rPr>
        <w:t>Более 1,1 тыс. ребят из разных регионов страны приглашены для участия в олимпиад</w:t>
      </w:r>
      <w:r w:rsidRPr="000D2FA5">
        <w:rPr>
          <w:b/>
          <w:color w:val="000046"/>
          <w:sz w:val="36"/>
          <w:szCs w:val="36"/>
          <w:shd w:val="clear" w:color="auto" w:fill="FFFFFF"/>
        </w:rPr>
        <w:t>е.</w:t>
      </w:r>
      <w:r w:rsidRPr="000D2FA5">
        <w:rPr>
          <w:b/>
          <w:color w:val="000046"/>
          <w:sz w:val="36"/>
          <w:szCs w:val="36"/>
        </w:rPr>
        <w:t xml:space="preserve"> Организационно-методическое сопровождение олимпиады, координацию проведения всех этапов олимпиады осуществляет </w:t>
      </w:r>
      <w:hyperlink r:id="rId16" w:history="1">
        <w:r w:rsidRPr="000D2FA5">
          <w:rPr>
            <w:b/>
            <w:color w:val="000046"/>
            <w:sz w:val="36"/>
            <w:szCs w:val="36"/>
            <w:u w:val="single"/>
          </w:rPr>
          <w:t>Институт содержания и методов обучения</w:t>
        </w:r>
      </w:hyperlink>
      <w:r w:rsidRPr="000D2FA5">
        <w:rPr>
          <w:b/>
          <w:color w:val="000046"/>
          <w:sz w:val="36"/>
          <w:szCs w:val="36"/>
        </w:rPr>
        <w:t>.</w:t>
      </w:r>
      <w:r w:rsidR="000E7B9B">
        <w:rPr>
          <w:b/>
          <w:color w:val="000046"/>
          <w:sz w:val="36"/>
          <w:szCs w:val="36"/>
        </w:rPr>
        <w:t xml:space="preserve"> </w:t>
      </w:r>
      <w:r w:rsidRPr="000D2FA5">
        <w:rPr>
          <w:b/>
          <w:color w:val="000046"/>
          <w:sz w:val="36"/>
          <w:szCs w:val="36"/>
        </w:rPr>
        <w:t>Актуальная информация размещена на </w:t>
      </w:r>
      <w:hyperlink r:id="rId17" w:history="1">
        <w:r w:rsidRPr="000D2FA5">
          <w:rPr>
            <w:b/>
            <w:color w:val="000046"/>
            <w:sz w:val="36"/>
            <w:szCs w:val="36"/>
            <w:u w:val="single"/>
          </w:rPr>
          <w:t>официальном сайте</w:t>
        </w:r>
      </w:hyperlink>
      <w:r w:rsidRPr="000D2FA5">
        <w:rPr>
          <w:b/>
          <w:color w:val="000046"/>
          <w:sz w:val="36"/>
          <w:szCs w:val="36"/>
        </w:rPr>
        <w:t> олимпиады.</w:t>
      </w:r>
    </w:p>
    <w:p w:rsidR="008761FB" w:rsidRPr="000D2FA5" w:rsidRDefault="008761FB" w:rsidP="000D2F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0D2FA5" w:rsidRPr="000D2FA5" w:rsidRDefault="000D2FA5" w:rsidP="000D2FA5">
      <w:pPr>
        <w:shd w:val="clear" w:color="auto" w:fill="FFFFFF"/>
        <w:spacing w:after="225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46"/>
          <w:kern w:val="36"/>
          <w:sz w:val="36"/>
          <w:szCs w:val="36"/>
          <w:lang w:eastAsia="ru-RU"/>
        </w:rPr>
      </w:pPr>
      <w:r w:rsidRPr="008053F8">
        <w:rPr>
          <w:b/>
          <w:noProof/>
          <w:color w:val="000046"/>
          <w:sz w:val="36"/>
          <w:szCs w:val="36"/>
        </w:rPr>
        <w:drawing>
          <wp:inline distT="0" distB="0" distL="0" distR="0" wp14:anchorId="08B1CC5A" wp14:editId="27F959E2">
            <wp:extent cx="421420" cy="359306"/>
            <wp:effectExtent l="0" t="0" r="0" b="3175"/>
            <wp:docPr id="27" name="Рисунок 2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46"/>
          <w:kern w:val="36"/>
          <w:sz w:val="36"/>
          <w:szCs w:val="36"/>
          <w:lang w:eastAsia="ru-RU"/>
        </w:rPr>
        <w:t xml:space="preserve"> </w:t>
      </w:r>
      <w:r w:rsidRPr="008761F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Заместитель Председателя Правительства РФ Дмитрий Чернышенко утвердил состав рабочей группы при Координационном совете при Правительстве РФ по проведению в РФ Десятилетия детства по вопросу введения и реализации курса внеурочной деятельности «Моя семья». Руководителем группы назначена заместитель Председателя Государственной Думы Анна Кузнецова.</w:t>
      </w:r>
      <w:r w:rsidR="008761FB" w:rsidRPr="008761FB">
        <w:rPr>
          <w:rFonts w:ascii="Times New Roman" w:hAnsi="Times New Roman" w:cs="Times New Roman"/>
          <w:b/>
          <w:i/>
          <w:iCs/>
          <w:color w:val="000046"/>
          <w:sz w:val="36"/>
          <w:szCs w:val="36"/>
          <w:shd w:val="clear" w:color="auto" w:fill="FFFFFF"/>
        </w:rPr>
        <w:t xml:space="preserve"> </w:t>
      </w:r>
      <w:r w:rsidR="008761FB" w:rsidRPr="008761F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 состав рабочей группы вошли 24 человека.</w:t>
      </w:r>
      <w:r w:rsidR="008761FB" w:rsidRPr="008761FB">
        <w:rPr>
          <w:rFonts w:ascii="Times New Roman" w:hAnsi="Times New Roman" w:cs="Times New Roman"/>
          <w:b/>
          <w:i/>
          <w:iCs/>
          <w:color w:val="000046"/>
          <w:sz w:val="36"/>
          <w:szCs w:val="36"/>
          <w:shd w:val="clear" w:color="auto" w:fill="FFFFFF"/>
        </w:rPr>
        <w:t xml:space="preserve"> </w:t>
      </w:r>
      <w:r w:rsidR="008761FB" w:rsidRPr="008761FB">
        <w:rPr>
          <w:rFonts w:ascii="Times New Roman" w:hAnsi="Times New Roman" w:cs="Times New Roman"/>
          <w:b/>
          <w:iCs/>
          <w:color w:val="000046"/>
          <w:sz w:val="36"/>
          <w:szCs w:val="36"/>
          <w:shd w:val="clear" w:color="auto" w:fill="FFFFFF"/>
        </w:rPr>
        <w:t>«Курс направлен на формирование у обучающихся ценностного отношения к семье и осознанному родительству, воспитание уважения к традиционным ценностям. На занятиях ребята обсудят, как выстраивать конструктивный диалог с родителями и старшими членами семьи. Программа включает 36 академических часов внеурочной деятельности. С 2024/25 учебного года курс успешно проходит апробацию в 42 регионах страны. Для его реализации подготовлено порядка 1,5 тысячи специалистов», – сказал Министр просвещения РФ Сергей Кравцов.</w:t>
      </w:r>
    </w:p>
    <w:p w:rsidR="00E34D55" w:rsidRPr="008761FB" w:rsidRDefault="008761FB" w:rsidP="00D32926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F095F0F" wp14:editId="35909565">
            <wp:extent cx="5940425" cy="12204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D55" w:rsidRPr="00D32926" w:rsidRDefault="00E34D55" w:rsidP="00D32926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B092D"/>
          <w:sz w:val="36"/>
          <w:szCs w:val="36"/>
          <w:shd w:val="clear" w:color="auto" w:fill="FFFFFF"/>
        </w:rPr>
      </w:pPr>
    </w:p>
    <w:p w:rsid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ИНСТИТУТА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СОДЕРЖАНИЯ</w:t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МЕТОДОВ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73" w:rsidRPr="000E7B9B" w:rsidRDefault="00446F02" w:rsidP="00F41B73">
      <w:p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8053F8">
        <w:rPr>
          <w:b/>
          <w:noProof/>
          <w:color w:val="000046"/>
          <w:sz w:val="36"/>
          <w:szCs w:val="36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8053F8">
        <w:rPr>
          <w:b/>
          <w:color w:val="000046"/>
          <w:sz w:val="36"/>
          <w:szCs w:val="36"/>
        </w:rPr>
        <w:t xml:space="preserve"> </w:t>
      </w:r>
      <w:r w:rsidR="00304671" w:rsidRPr="008053F8">
        <w:rPr>
          <w:b/>
          <w:color w:val="000046"/>
          <w:sz w:val="36"/>
          <w:szCs w:val="36"/>
        </w:rPr>
        <w:t xml:space="preserve"> </w:t>
      </w:r>
      <w:r w:rsidR="007705CB" w:rsidRPr="000E7B9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>На олимпиаду по астрономии в Московскую область приглашен 301 человек. Ребят ждут три тура: теоретич</w:t>
      </w:r>
      <w:r w:rsidR="00B14DF6" w:rsidRPr="000E7B9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>еский, практический и тестовый.</w:t>
      </w:r>
      <w:r w:rsidR="000E7B9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 xml:space="preserve"> </w:t>
      </w:r>
      <w:r w:rsidR="007705CB" w:rsidRPr="000E7B9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>Все мероприятия Олимпиады пройдут в автономной нек</w:t>
      </w:r>
      <w:r w:rsidR="00B14DF6" w:rsidRPr="000E7B9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 xml:space="preserve">оммерческой общеобразовательной </w:t>
      </w:r>
      <w:r w:rsidR="007705CB" w:rsidRPr="000E7B9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>организации </w:t>
      </w:r>
      <w:hyperlink r:id="rId19" w:history="1">
        <w:r w:rsidR="007705CB" w:rsidRPr="000E7B9B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7FAFC"/>
          </w:rPr>
          <w:t>«Физтех-лицей» имени П.Л. Капицы</w:t>
        </w:r>
      </w:hyperlink>
      <w:r w:rsidR="007705CB" w:rsidRPr="000E7B9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>.</w:t>
      </w:r>
      <w:r w:rsidR="00B14DF6" w:rsidRPr="000E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DF6" w:rsidRPr="000E7B9B">
        <w:rPr>
          <w:rFonts w:ascii="Times New Roman" w:hAnsi="Times New Roman" w:cs="Times New Roman"/>
          <w:b/>
          <w:color w:val="000046"/>
          <w:sz w:val="36"/>
          <w:szCs w:val="36"/>
        </w:rPr>
        <w:t>Организационно-методическое сопровождение Олимпиады, координацию проведения всех этапов олимпиады осуществляет </w:t>
      </w:r>
      <w:hyperlink r:id="rId20" w:history="1">
        <w:r w:rsidR="00B14DF6" w:rsidRPr="000E7B9B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</w:rPr>
          <w:t>Институт содержания и методов обучения.</w:t>
        </w:r>
      </w:hyperlink>
      <w:r w:rsidR="00F41B73" w:rsidRPr="000E7B9B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 </w:t>
      </w:r>
      <w:r w:rsidR="000E7B9B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 </w:t>
      </w:r>
      <w:r w:rsidR="00F41B73" w:rsidRPr="00B14DF6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Актуальная информация размещена на официальном сайте </w:t>
      </w:r>
      <w:hyperlink r:id="rId21" w:history="1">
        <w:r w:rsidR="00F41B73" w:rsidRPr="00B14DF6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Олимпиады</w:t>
        </w:r>
      </w:hyperlink>
      <w:r w:rsidR="00F41B73" w:rsidRPr="00B14DF6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</w:p>
    <w:p w:rsidR="00B14DF6" w:rsidRPr="000E7B9B" w:rsidRDefault="00B14DF6" w:rsidP="00B14DF6">
      <w:pPr>
        <w:pStyle w:val="ac"/>
        <w:shd w:val="clear" w:color="auto" w:fill="F7FAFC"/>
        <w:spacing w:before="0" w:beforeAutospacing="0"/>
        <w:jc w:val="both"/>
        <w:rPr>
          <w:b/>
          <w:color w:val="000046"/>
          <w:sz w:val="36"/>
          <w:szCs w:val="36"/>
        </w:rPr>
      </w:pPr>
    </w:p>
    <w:p w:rsidR="00F41B73" w:rsidRDefault="00F41B73" w:rsidP="00B14DF6">
      <w:pPr>
        <w:pStyle w:val="ac"/>
        <w:shd w:val="clear" w:color="auto" w:fill="F7FAFC"/>
        <w:spacing w:before="0" w:beforeAutospacing="0"/>
        <w:jc w:val="both"/>
        <w:rPr>
          <w:b/>
          <w:color w:val="000046"/>
          <w:sz w:val="36"/>
          <w:szCs w:val="36"/>
        </w:rPr>
      </w:pPr>
    </w:p>
    <w:p w:rsidR="00F41B73" w:rsidRPr="00B14DF6" w:rsidRDefault="00F41B73" w:rsidP="00B14DF6">
      <w:pPr>
        <w:pStyle w:val="ac"/>
        <w:shd w:val="clear" w:color="auto" w:fill="F7FAFC"/>
        <w:spacing w:before="0" w:beforeAutospacing="0"/>
        <w:jc w:val="both"/>
        <w:rPr>
          <w:b/>
          <w:color w:val="000046"/>
          <w:sz w:val="36"/>
          <w:szCs w:val="36"/>
        </w:rPr>
      </w:pPr>
    </w:p>
    <w:p w:rsidR="001545E2" w:rsidRPr="00045E2E" w:rsidRDefault="00B14DF6" w:rsidP="00045E2E">
      <w:p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 wp14:anchorId="3D44BCD6" wp14:editId="110D212E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69" w:rsidRPr="005F2A94" w:rsidRDefault="001545E2" w:rsidP="007705CB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6"/>
          <w:sz w:val="36"/>
          <w:szCs w:val="36"/>
          <w:shd w:val="clear" w:color="auto" w:fill="F7FAFC"/>
          <w:lang w:eastAsia="en-US"/>
        </w:rPr>
      </w:pPr>
      <w:r w:rsidRPr="001545E2">
        <w:rPr>
          <w:b/>
          <w:noProof/>
          <w:color w:val="000046"/>
          <w:sz w:val="36"/>
          <w:szCs w:val="36"/>
        </w:rPr>
        <w:drawing>
          <wp:inline distT="0" distB="0" distL="0" distR="0" wp14:anchorId="0D651D35" wp14:editId="7B1E3E83">
            <wp:extent cx="421420" cy="359306"/>
            <wp:effectExtent l="0" t="0" r="0" b="3175"/>
            <wp:docPr id="25" name="Рисунок 2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45E2">
        <w:rPr>
          <w:b/>
          <w:color w:val="000046"/>
          <w:sz w:val="36"/>
          <w:szCs w:val="36"/>
          <w:shd w:val="clear" w:color="auto" w:fill="F7FAFC"/>
        </w:rPr>
        <w:t xml:space="preserve"> </w:t>
      </w:r>
      <w:r w:rsidR="00045E2E" w:rsidRPr="005F2A94">
        <w:rPr>
          <w:b/>
          <w:color w:val="000046"/>
          <w:sz w:val="36"/>
          <w:szCs w:val="36"/>
          <w:shd w:val="clear" w:color="auto" w:fill="F7FAFC"/>
        </w:rPr>
        <w:t>Специалисты ИСМО по поручению Минпросвещения России разработали эффективные подходы к формированию роли учителя как значимого для школьников взрослого. Они могут быть успешно внедрены в образовательные учреждения и систему педагогического образования. Разработки реализованы в рамках проекта «Теоретические и методические основы формирования профессиональной позиции педагога как значимого взрослого».</w:t>
      </w:r>
      <w:r w:rsidR="00045E2E" w:rsidRPr="005F2A94">
        <w:rPr>
          <w:rFonts w:eastAsiaTheme="minorHAnsi"/>
          <w:b/>
          <w:color w:val="000046"/>
          <w:sz w:val="36"/>
          <w:szCs w:val="36"/>
          <w:shd w:val="clear" w:color="auto" w:fill="F7FAFC"/>
          <w:lang w:eastAsia="en-US"/>
        </w:rPr>
        <w:t xml:space="preserve"> </w:t>
      </w:r>
      <w:r w:rsidR="00045E2E" w:rsidRPr="005F2A94">
        <w:rPr>
          <w:rFonts w:eastAsiaTheme="minorHAnsi"/>
          <w:b/>
          <w:color w:val="000046"/>
          <w:sz w:val="36"/>
          <w:szCs w:val="36"/>
          <w:shd w:val="clear" w:color="auto" w:fill="F7FAFC"/>
          <w:lang w:eastAsia="en-US"/>
        </w:rPr>
        <w:t>Более подробную информацию читайте в статье на портале </w:t>
      </w:r>
      <w:hyperlink r:id="rId22" w:tgtFrame="_blank" w:history="1">
        <w:r w:rsidR="00045E2E" w:rsidRPr="005F2A94">
          <w:rPr>
            <w:rFonts w:eastAsiaTheme="minorHAnsi"/>
            <w:b/>
            <w:color w:val="000046"/>
            <w:sz w:val="36"/>
            <w:szCs w:val="36"/>
            <w:u w:val="single"/>
            <w:shd w:val="clear" w:color="auto" w:fill="F7FAFC"/>
            <w:lang w:eastAsia="en-US"/>
          </w:rPr>
          <w:t>«Российское образование»</w:t>
        </w:r>
      </w:hyperlink>
      <w:r w:rsidR="00045E2E" w:rsidRPr="005F2A94">
        <w:rPr>
          <w:rFonts w:eastAsiaTheme="minorHAnsi"/>
          <w:b/>
          <w:color w:val="000046"/>
          <w:sz w:val="36"/>
          <w:szCs w:val="36"/>
          <w:shd w:val="clear" w:color="auto" w:fill="F7FAFC"/>
          <w:lang w:eastAsia="en-US"/>
        </w:rPr>
        <w:t>.</w:t>
      </w:r>
    </w:p>
    <w:p w:rsidR="00045E2E" w:rsidRPr="005F2A94" w:rsidRDefault="00045E2E" w:rsidP="007705CB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18"/>
          <w:szCs w:val="18"/>
        </w:rPr>
      </w:pPr>
    </w:p>
    <w:p w:rsidR="00045E2E" w:rsidRPr="00045E2E" w:rsidRDefault="00045E2E" w:rsidP="00045E2E">
      <w:p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1545E2">
        <w:rPr>
          <w:b/>
          <w:noProof/>
          <w:color w:val="000046"/>
          <w:sz w:val="36"/>
          <w:szCs w:val="36"/>
        </w:rPr>
        <w:drawing>
          <wp:inline distT="0" distB="0" distL="0" distR="0" wp14:anchorId="21E9A3FE" wp14:editId="1B4510C8">
            <wp:extent cx="421420" cy="359306"/>
            <wp:effectExtent l="0" t="0" r="0" b="3175"/>
            <wp:docPr id="32" name="Рисунок 32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45E2E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В рамках поручений Минпросвещения России ИСМО ведет разъяснительную работу среди педагогического сообщества страны по изменениям, внесенных в федеральные образовательные программы начального общего, основного общего и среднего общего образования. Изменения вступают в силу уже с 1 сентября 2025 года, за исключением содержания обучения, предметных результатов, количества часов на изучение учебных предметов «История» и «Обществознание» в 8 и 9 классах, которые вступают в силу в указанной части с 1 сентября 2026 года.</w:t>
      </w:r>
    </w:p>
    <w:p w:rsidR="00B04412" w:rsidRDefault="00045E2E" w:rsidP="00B04412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</w:pPr>
      <w:r w:rsidRPr="001545E2">
        <w:rPr>
          <w:b w:val="0"/>
          <w:noProof/>
          <w:color w:val="000046"/>
          <w:sz w:val="36"/>
          <w:szCs w:val="36"/>
        </w:rPr>
        <w:drawing>
          <wp:inline distT="0" distB="0" distL="0" distR="0" wp14:anchorId="4331F1E4" wp14:editId="6E199722">
            <wp:extent cx="421420" cy="359306"/>
            <wp:effectExtent l="0" t="0" r="0" b="3175"/>
            <wp:docPr id="34" name="Рисунок 3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7FAFC"/>
        </w:rPr>
        <w:t xml:space="preserve">  </w:t>
      </w:r>
      <w:r w:rsidRPr="00B04412">
        <w:rPr>
          <w:color w:val="000046"/>
          <w:sz w:val="36"/>
          <w:szCs w:val="36"/>
          <w:shd w:val="clear" w:color="auto" w:fill="F7FAFC"/>
        </w:rPr>
        <w:t>Институт провёл второй семинар из цикла «Вопросы модернизации и научно-методического сопровождения деятельности школьных библиотек»</w:t>
      </w:r>
      <w:r w:rsidR="00B04412" w:rsidRPr="00B04412">
        <w:rPr>
          <w:color w:val="000046"/>
          <w:sz w:val="36"/>
          <w:szCs w:val="36"/>
          <w:shd w:val="clear" w:color="auto" w:fill="F7FAFC"/>
        </w:rPr>
        <w:t>.</w:t>
      </w:r>
      <w:r w:rsidR="00B04412" w:rsidRPr="00B04412">
        <w:rPr>
          <w:color w:val="000046"/>
          <w:sz w:val="36"/>
          <w:szCs w:val="36"/>
        </w:rPr>
        <w:t xml:space="preserve"> </w:t>
      </w:r>
      <w:r w:rsidR="00B04412" w:rsidRPr="00B04412">
        <w:rPr>
          <w:color w:val="000046"/>
          <w:sz w:val="36"/>
          <w:szCs w:val="36"/>
        </w:rPr>
        <w:t>Семинар объединил более 2000 участников</w:t>
      </w:r>
      <w:r w:rsidR="00B04412" w:rsidRPr="00B04412">
        <w:rPr>
          <w:color w:val="000046"/>
          <w:sz w:val="36"/>
          <w:szCs w:val="36"/>
        </w:rPr>
        <w:t>.</w:t>
      </w:r>
      <w:r w:rsidR="00B04412" w:rsidRPr="00B04412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t xml:space="preserve"> </w:t>
      </w:r>
    </w:p>
    <w:p w:rsidR="00B04412" w:rsidRPr="00B04412" w:rsidRDefault="00B04412" w:rsidP="00B04412">
      <w:pPr>
        <w:pStyle w:val="1"/>
        <w:shd w:val="clear" w:color="auto" w:fill="F7FA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hyperlink r:id="rId23" w:tgtFrame="_blank" w:history="1">
        <w:r w:rsidRPr="00B04412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7FAFC"/>
            <w:lang w:eastAsia="en-US"/>
          </w:rPr>
          <w:t>Запись семинара</w:t>
        </w:r>
      </w:hyperlink>
    </w:p>
    <w:p w:rsidR="00CB5E69" w:rsidRPr="00ED1CF9" w:rsidRDefault="006642C2" w:rsidP="008053F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b/>
          <w:color w:val="00004B"/>
          <w:sz w:val="36"/>
          <w:szCs w:val="36"/>
        </w:rPr>
        <w:t xml:space="preserve"> </w:t>
      </w:r>
    </w:p>
    <w:p w:rsidR="00CB24A1" w:rsidRPr="00ED1CF9" w:rsidRDefault="00CB24A1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18"/>
          <w:szCs w:val="18"/>
        </w:rPr>
      </w:pPr>
    </w:p>
    <w:p w:rsidR="00F8667F" w:rsidRDefault="00ED1CF9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  <w:r>
        <w:rPr>
          <w:rFonts w:ascii="Arial" w:hAnsi="Arial" w:cs="Arial"/>
          <w:shd w:val="clear" w:color="auto" w:fill="F7FAFC"/>
        </w:rPr>
        <w:lastRenderedPageBreak/>
        <w:t xml:space="preserve"> </w:t>
      </w:r>
      <w:r w:rsidR="006A4CE4">
        <w:rPr>
          <w:noProof/>
        </w:rPr>
        <w:drawing>
          <wp:inline distT="0" distB="0" distL="0" distR="0" wp14:anchorId="23D1622F" wp14:editId="32B06C08">
            <wp:extent cx="5940425" cy="12204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966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3B5966" w:rsidRPr="003B5966" w:rsidRDefault="003B5966" w:rsidP="003B5966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1545E2">
        <w:rPr>
          <w:b/>
          <w:noProof/>
          <w:color w:val="000046"/>
          <w:sz w:val="36"/>
          <w:szCs w:val="36"/>
        </w:rPr>
        <w:drawing>
          <wp:inline distT="0" distB="0" distL="0" distR="0" wp14:anchorId="1797B8B4" wp14:editId="32959281">
            <wp:extent cx="421420" cy="359306"/>
            <wp:effectExtent l="0" t="0" r="0" b="3175"/>
            <wp:docPr id="36" name="Рисунок 36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3B5966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Какие математические модели можно использовать для объяснения явлений в физике, химии и биологии? Какие трудности могут возникнуть при реализации межпредметных связей и как их можно преодолеть? В чем заключается особенность интеграции математики и гуманитарных предметов? Эти и другие вопросы обсудили в рамках семинара «Среда ИСМО», посвященного теме </w:t>
      </w:r>
      <w:r w:rsidRPr="003B5966">
        <w:rPr>
          <w:rFonts w:ascii="Times New Roman" w:eastAsia="Times New Roman" w:hAnsi="Times New Roman" w:cs="Times New Roman"/>
          <w:b/>
          <w:iCs/>
          <w:color w:val="000046"/>
          <w:sz w:val="36"/>
          <w:szCs w:val="36"/>
          <w:lang w:eastAsia="ru-RU"/>
        </w:rPr>
        <w:t>«Роль учебного предмета «Математика» в формировании межпредметных связей»</w:t>
      </w:r>
      <w:r w:rsidRPr="003B5966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</w:p>
    <w:p w:rsidR="003B5966" w:rsidRPr="003B5966" w:rsidRDefault="003B5966" w:rsidP="003B5966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hyperlink r:id="rId24" w:tgtFrame="_blank" w:history="1">
        <w:r w:rsidRPr="003B5966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7FAFC"/>
          </w:rPr>
          <w:t>Смот</w:t>
        </w:r>
        <w:r w:rsidRPr="003B5966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7FAFC"/>
          </w:rPr>
          <w:t>р</w:t>
        </w:r>
        <w:r w:rsidRPr="003B5966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7FAFC"/>
          </w:rPr>
          <w:t>ите запись семинара</w:t>
        </w:r>
      </w:hyperlink>
    </w:p>
    <w:p w:rsidR="003B5966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3B5966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3B5966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3B5966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  <w:r>
        <w:rPr>
          <w:noProof/>
        </w:rPr>
        <w:lastRenderedPageBreak/>
        <w:drawing>
          <wp:inline distT="0" distB="0" distL="0" distR="0" wp14:anchorId="6D501EA4" wp14:editId="35B46088">
            <wp:extent cx="5940425" cy="12204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966" w:rsidRPr="006A4CE4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7FAFC"/>
        </w:rPr>
      </w:pP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969FF" w:rsidRDefault="002746E6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  <w:shd w:val="clear" w:color="auto" w:fill="FAFBFC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566657">
        <w:rPr>
          <w:b/>
          <w:color w:val="0B092D"/>
          <w:sz w:val="36"/>
          <w:szCs w:val="36"/>
        </w:rPr>
        <w:t xml:space="preserve"> </w:t>
      </w:r>
      <w:r w:rsidR="000969FF" w:rsidRPr="000969FF">
        <w:rPr>
          <w:b/>
          <w:color w:val="000046"/>
          <w:sz w:val="36"/>
          <w:szCs w:val="36"/>
          <w:shd w:val="clear" w:color="auto" w:fill="FAFBFC"/>
        </w:rPr>
        <w:t>18 марта выпускники Кольского Заполярья написали региональный единый государственный экзамен по русскому языку. Работал 31 пункт проведения экзамена (ППЭ). 2685 одиннадцатиклассников показали с</w:t>
      </w:r>
      <w:r w:rsidR="000969FF">
        <w:rPr>
          <w:b/>
          <w:color w:val="000046"/>
          <w:sz w:val="36"/>
          <w:szCs w:val="36"/>
          <w:shd w:val="clear" w:color="auto" w:fill="FAFBFC"/>
        </w:rPr>
        <w:t xml:space="preserve">вои  знания по русскому языку. </w:t>
      </w:r>
      <w:r w:rsidR="000969FF" w:rsidRPr="000969FF">
        <w:rPr>
          <w:b/>
          <w:color w:val="000046"/>
          <w:sz w:val="36"/>
          <w:szCs w:val="36"/>
          <w:shd w:val="clear" w:color="auto" w:fill="FAFBFC"/>
        </w:rPr>
        <w:t>«ЕГЭ прошел с применением технологии печати полного комплекта контрольных измерительных материалов (КИМ) и сканирования бланков ответов в аудитории с передачей по защищенным каналам связи в Региональный центр обработки информации (РЦОИ). Технологических сбоев не выявлено. Во всех ППЭ дежурили медики, соблюдены необходимые меры безопасности», - рассказала министр образования и науки Мурманской области Диана Кузнецова.</w:t>
      </w:r>
    </w:p>
    <w:p w:rsidR="000969FF" w:rsidRDefault="000969FF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  <w:shd w:val="clear" w:color="auto" w:fill="FAFBFC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096F5A6" wp14:editId="1A5AC0D7">
            <wp:extent cx="5940425" cy="12204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69FF" w:rsidRPr="009859B3" w:rsidRDefault="005B6DF5" w:rsidP="009859B3">
      <w:pPr>
        <w:pStyle w:val="ac"/>
        <w:shd w:val="clear" w:color="auto" w:fill="FAFB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453EC913" wp14:editId="14B4AFF4">
            <wp:extent cx="422910" cy="3625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  <w:r w:rsidR="000969FF" w:rsidRPr="009859B3">
        <w:rPr>
          <w:b/>
          <w:color w:val="000046"/>
          <w:sz w:val="36"/>
          <w:szCs w:val="36"/>
        </w:rPr>
        <w:t>Министерство образования и науки Мурманской области сообщает о приеме документов для проведения аттестации кандидатов на должность руководителей образовательных организаций, подведомственных Министерству</w:t>
      </w:r>
      <w:r w:rsidR="000969FF" w:rsidRPr="009859B3">
        <w:rPr>
          <w:b/>
          <w:color w:val="000046"/>
          <w:sz w:val="36"/>
          <w:szCs w:val="36"/>
        </w:rPr>
        <w:t>. Срок подачи документов в течение 5 рабочих дней с 21 марта 2025 года по 27 марта 2025 года.</w:t>
      </w:r>
    </w:p>
    <w:p w:rsidR="00DA7B5E" w:rsidRDefault="000969FF" w:rsidP="009859B3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0969FF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Документы принимаются в рабочие дни (понедельник - пятница) с 9.00 до 13.00 и с 14.00 до 17.00 по адресу: 183025, г. Мурманск, ул. Трудовых Резервов, д. 4, 1-й этаж, кабинет 13, тел. 8 (8152) 486 701 доб. 1781, 1785.</w:t>
      </w:r>
    </w:p>
    <w:p w:rsidR="009859B3" w:rsidRPr="009859B3" w:rsidRDefault="009859B3" w:rsidP="009859B3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746FC7" w:rsidRDefault="00AA18D0" w:rsidP="00AA18D0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AFBFC"/>
        </w:rPr>
      </w:pPr>
      <w:r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</w:p>
    <w:p w:rsidR="00746FC7" w:rsidRPr="00746FC7" w:rsidRDefault="00746FC7" w:rsidP="00AA18D0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18"/>
          <w:szCs w:val="18"/>
          <w:shd w:val="clear" w:color="auto" w:fill="FAFBFC"/>
        </w:rPr>
      </w:pPr>
    </w:p>
    <w:p w:rsidR="005E1C74" w:rsidRPr="005E1C74" w:rsidRDefault="00746FC7" w:rsidP="005F2A94">
      <w:pPr>
        <w:pStyle w:val="ac"/>
        <w:shd w:val="clear" w:color="auto" w:fill="FAFBFC"/>
        <w:spacing w:before="0" w:beforeAutospacing="0" w:after="0" w:afterAutospacing="0"/>
        <w:jc w:val="both"/>
        <w:rPr>
          <w:b/>
          <w:color w:val="000046"/>
          <w:sz w:val="40"/>
          <w:szCs w:val="40"/>
        </w:rPr>
      </w:pPr>
      <w:r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</w:p>
    <w:p w:rsidR="00746FC7" w:rsidRDefault="00746FC7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746FC7" w:rsidRDefault="00746FC7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746FC7" w:rsidRDefault="00746FC7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9859B3" w:rsidRDefault="009859B3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9859B3" w:rsidRDefault="009859B3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9859B3" w:rsidRDefault="009859B3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9859B3" w:rsidRDefault="009859B3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9859B3" w:rsidRDefault="009859B3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9859B3" w:rsidRDefault="009859B3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5E1C74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035CC3" w:rsidRDefault="005E1C74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  <w:r w:rsidRPr="006D660B">
        <w:rPr>
          <w:b/>
          <w:noProof/>
          <w:color w:val="00004B"/>
          <w:sz w:val="36"/>
          <w:szCs w:val="36"/>
        </w:rPr>
        <w:lastRenderedPageBreak/>
        <w:drawing>
          <wp:inline distT="0" distB="0" distL="0" distR="0" wp14:anchorId="3F9E3D6D" wp14:editId="34A74482">
            <wp:extent cx="5940425" cy="12204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C3" w:rsidRPr="001D4D73" w:rsidRDefault="00035CC3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</w:p>
    <w:p w:rsidR="00825664" w:rsidRDefault="00825664" w:rsidP="002040BC">
      <w:pPr>
        <w:jc w:val="center"/>
        <w:rPr>
          <w:rFonts w:ascii="Times New Roman" w:hAnsi="Times New Roman" w:cs="Times New Roman"/>
          <w:b/>
          <w:bCs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B52093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9859B3" w:rsidRPr="009859B3" w:rsidRDefault="000D4C7A" w:rsidP="00CE006D">
      <w:pPr>
        <w:pStyle w:val="3"/>
        <w:spacing w:before="0" w:line="270" w:lineRule="atLeast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4CD99F89" wp14:editId="53CA1C71">
            <wp:extent cx="422910" cy="362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 xml:space="preserve"> </w:t>
      </w:r>
      <w:r w:rsidR="00CE006D">
        <w:rPr>
          <w:rFonts w:ascii="Arial" w:hAnsi="Arial" w:cs="Arial"/>
          <w:color w:val="444444"/>
          <w:sz w:val="21"/>
          <w:szCs w:val="21"/>
        </w:rPr>
        <w:t xml:space="preserve"> </w:t>
      </w:r>
      <w:r w:rsidR="009859B3" w:rsidRPr="009859B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20 марта 2025 года Центр непрерывного повышения профессионального мастерства педагогических работников ГАУДПО МО «Институт развития образования» провел межрегиональный семинар «Эффективные практики научно-методического сопровождения педагогических работников и управленческих кадров».</w:t>
      </w:r>
    </w:p>
    <w:p w:rsidR="009859B3" w:rsidRPr="009859B3" w:rsidRDefault="009859B3" w:rsidP="00CE0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859B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Более 120 специалистов региональных и муниципальных методических служб, руководители образовательных организаций Мурманской области, Республики Карелия, Республики Хакасия, Новгородской области обсудили современные направления развития регионального сегмента научно- методического сопровождения педагогов.</w:t>
      </w:r>
    </w:p>
    <w:p w:rsidR="009859B3" w:rsidRPr="009859B3" w:rsidRDefault="009859B3" w:rsidP="00CE0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859B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С приветственным словом к участникам семинара обратилась ректор ГАУДПО МО «Институт развития образования» Татьяна Михайловна Ларина.</w:t>
      </w:r>
    </w:p>
    <w:p w:rsidR="00CE006D" w:rsidRDefault="009859B3" w:rsidP="00CE0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859B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О влиянии мероприятий стратегического плана «На Севере – жить» на отдельные аспекты региональной модели сопровождения педагогов и управленческих команд проинформировала Стрельская Наталья Ивановна, проректор по учебно-методической работе ГАУДПО МО «Институт развития образования». Подходы к формированию компетентностно-ориентированной образовательной среды и реализации индивидуального образовательного маршрута педагога, формы взаимодействия со специалистами в области </w:t>
      </w:r>
    </w:p>
    <w:p w:rsidR="00CE006D" w:rsidRDefault="00CE006D" w:rsidP="00CE0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6D660B">
        <w:rPr>
          <w:b/>
          <w:noProof/>
          <w:color w:val="00004B"/>
          <w:sz w:val="36"/>
          <w:szCs w:val="36"/>
        </w:rPr>
        <w:lastRenderedPageBreak/>
        <w:drawing>
          <wp:inline distT="0" distB="0" distL="0" distR="0" wp14:anchorId="6B4B7865" wp14:editId="4956BD5E">
            <wp:extent cx="5940425" cy="1220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B3" w:rsidRPr="009859B3" w:rsidRDefault="009859B3" w:rsidP="00CE0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859B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образования раскрыли Цыганкова Наталья Сергеевна, директор ЦНППМ ГАУДПО МО «Институт развития образования», и Зимина Юлия Николаевна, тьютор ЦНППМ.</w:t>
      </w:r>
    </w:p>
    <w:p w:rsidR="009859B3" w:rsidRPr="009859B3" w:rsidRDefault="009859B3" w:rsidP="00CE0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859B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Опыт Мурманской области по реализации проектов и программ по сопровождению молодых педагогов, организации наставничества, сетевого взаимодействия в методическом сопровождении педагогических работников представили специалисты муниципальных методических служб Мурманска, Оленегорска, Кандалакшского района, заместители руководителей и педагоги школ Кандалакши и Апатитов.</w:t>
      </w:r>
    </w:p>
    <w:p w:rsidR="009859B3" w:rsidRPr="009859B3" w:rsidRDefault="009859B3" w:rsidP="00CE0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859B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С особенностями региональных моделей сопровождения педагогов участников семинара познакомили команды Хакасского института развития образования и повышения квалификации, Регионального института профессионального развития (г. Великий Новгород).  Команда Карельского института развития образования поделилась опытом деятельности регионального методического актива.</w:t>
      </w:r>
    </w:p>
    <w:p w:rsidR="009859B3" w:rsidRPr="009859B3" w:rsidRDefault="009859B3" w:rsidP="00CE0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859B3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Участники межрегионального семинара высоко оценили актуальность и практическую направленность представленных материалов.</w:t>
      </w:r>
    </w:p>
    <w:p w:rsidR="000D4C7A" w:rsidRPr="00CE006D" w:rsidRDefault="000D4C7A" w:rsidP="00CE006D">
      <w:pPr>
        <w:spacing w:after="0"/>
        <w:jc w:val="both"/>
        <w:rPr>
          <w:b/>
          <w:color w:val="000046"/>
          <w:sz w:val="36"/>
          <w:szCs w:val="36"/>
        </w:rPr>
      </w:pPr>
    </w:p>
    <w:p w:rsidR="000D4C7A" w:rsidRDefault="000D4C7A" w:rsidP="000D4C7A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</w:p>
    <w:p w:rsidR="00D82EB9" w:rsidRDefault="00D82EB9" w:rsidP="000D4C7A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</w:p>
    <w:p w:rsidR="009859B3" w:rsidRPr="00D82EB9" w:rsidRDefault="00D82EB9" w:rsidP="009859B3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rFonts w:ascii="Arial" w:hAnsi="Arial" w:cs="Arial"/>
          <w:color w:val="444444"/>
          <w:sz w:val="21"/>
          <w:szCs w:val="21"/>
        </w:rPr>
        <w:t xml:space="preserve">  </w:t>
      </w:r>
    </w:p>
    <w:p w:rsidR="00D82EB9" w:rsidRDefault="00D82EB9" w:rsidP="00D82EB9">
      <w:pPr>
        <w:pStyle w:val="a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</w:p>
    <w:p w:rsidR="00804C2B" w:rsidRPr="00D82EB9" w:rsidRDefault="00804C2B" w:rsidP="00D82EB9">
      <w:pPr>
        <w:spacing w:after="0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0969FF">
      <w:pgSz w:w="11906" w:h="16838"/>
      <w:pgMar w:top="1134" w:right="850" w:bottom="426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A11" w:rsidRDefault="006C1A11" w:rsidP="00825664">
      <w:pPr>
        <w:spacing w:after="0" w:line="240" w:lineRule="auto"/>
      </w:pPr>
      <w:r>
        <w:separator/>
      </w:r>
    </w:p>
  </w:endnote>
  <w:endnote w:type="continuationSeparator" w:id="0">
    <w:p w:rsidR="006C1A11" w:rsidRDefault="006C1A11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A11" w:rsidRDefault="006C1A11" w:rsidP="00825664">
      <w:pPr>
        <w:spacing w:after="0" w:line="240" w:lineRule="auto"/>
      </w:pPr>
      <w:r>
        <w:separator/>
      </w:r>
    </w:p>
  </w:footnote>
  <w:footnote w:type="continuationSeparator" w:id="0">
    <w:p w:rsidR="006C1A11" w:rsidRDefault="006C1A11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83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584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585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922FFA"/>
    <w:multiLevelType w:val="hybridMultilevel"/>
    <w:tmpl w:val="8A3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31405"/>
    <w:multiLevelType w:val="multilevel"/>
    <w:tmpl w:val="920E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0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7378D"/>
    <w:multiLevelType w:val="hybridMultilevel"/>
    <w:tmpl w:val="92A2D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1"/>
  </w:num>
  <w:num w:numId="4">
    <w:abstractNumId w:val="5"/>
  </w:num>
  <w:num w:numId="5">
    <w:abstractNumId w:val="8"/>
  </w:num>
  <w:num w:numId="6">
    <w:abstractNumId w:val="20"/>
  </w:num>
  <w:num w:numId="7">
    <w:abstractNumId w:val="6"/>
  </w:num>
  <w:num w:numId="8">
    <w:abstractNumId w:val="12"/>
  </w:num>
  <w:num w:numId="9">
    <w:abstractNumId w:val="15"/>
  </w:num>
  <w:num w:numId="10">
    <w:abstractNumId w:val="4"/>
  </w:num>
  <w:num w:numId="11">
    <w:abstractNumId w:val="9"/>
  </w:num>
  <w:num w:numId="12">
    <w:abstractNumId w:val="10"/>
  </w:num>
  <w:num w:numId="13">
    <w:abstractNumId w:val="18"/>
  </w:num>
  <w:num w:numId="14">
    <w:abstractNumId w:val="17"/>
  </w:num>
  <w:num w:numId="15">
    <w:abstractNumId w:val="0"/>
  </w:num>
  <w:num w:numId="16">
    <w:abstractNumId w:val="11"/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2"/>
    </w:lvlOverride>
  </w:num>
  <w:num w:numId="19">
    <w:abstractNumId w:val="16"/>
  </w:num>
  <w:num w:numId="20">
    <w:abstractNumId w:val="2"/>
  </w:num>
  <w:num w:numId="21">
    <w:abstractNumId w:val="1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35CC3"/>
    <w:rsid w:val="00045E2E"/>
    <w:rsid w:val="00051527"/>
    <w:rsid w:val="00063230"/>
    <w:rsid w:val="00070F58"/>
    <w:rsid w:val="00082C47"/>
    <w:rsid w:val="000830AF"/>
    <w:rsid w:val="00086049"/>
    <w:rsid w:val="00095018"/>
    <w:rsid w:val="000969FF"/>
    <w:rsid w:val="000A270B"/>
    <w:rsid w:val="000A37FD"/>
    <w:rsid w:val="000A408D"/>
    <w:rsid w:val="000B0FB7"/>
    <w:rsid w:val="000B11F4"/>
    <w:rsid w:val="000C6F4A"/>
    <w:rsid w:val="000D2FA5"/>
    <w:rsid w:val="000D4C7A"/>
    <w:rsid w:val="000E7B9B"/>
    <w:rsid w:val="000F5F05"/>
    <w:rsid w:val="000F7E99"/>
    <w:rsid w:val="0010297F"/>
    <w:rsid w:val="00104DB7"/>
    <w:rsid w:val="00111BE0"/>
    <w:rsid w:val="00115C4D"/>
    <w:rsid w:val="00117CEB"/>
    <w:rsid w:val="00132CA3"/>
    <w:rsid w:val="00152DDF"/>
    <w:rsid w:val="001545E2"/>
    <w:rsid w:val="00154893"/>
    <w:rsid w:val="00157710"/>
    <w:rsid w:val="001624C2"/>
    <w:rsid w:val="00164469"/>
    <w:rsid w:val="00165B29"/>
    <w:rsid w:val="0017732E"/>
    <w:rsid w:val="001938B8"/>
    <w:rsid w:val="0019484F"/>
    <w:rsid w:val="001B4905"/>
    <w:rsid w:val="001D4D73"/>
    <w:rsid w:val="001E14AE"/>
    <w:rsid w:val="001E561B"/>
    <w:rsid w:val="00200EDE"/>
    <w:rsid w:val="002040BC"/>
    <w:rsid w:val="0020428D"/>
    <w:rsid w:val="00212CB4"/>
    <w:rsid w:val="00217527"/>
    <w:rsid w:val="00230BE3"/>
    <w:rsid w:val="00235F7A"/>
    <w:rsid w:val="002534FE"/>
    <w:rsid w:val="00262935"/>
    <w:rsid w:val="00271CC2"/>
    <w:rsid w:val="0027392A"/>
    <w:rsid w:val="002746E6"/>
    <w:rsid w:val="00275979"/>
    <w:rsid w:val="002904D1"/>
    <w:rsid w:val="00291308"/>
    <w:rsid w:val="002A1FB0"/>
    <w:rsid w:val="002B5078"/>
    <w:rsid w:val="002B724F"/>
    <w:rsid w:val="002C0488"/>
    <w:rsid w:val="002D45DC"/>
    <w:rsid w:val="002E4461"/>
    <w:rsid w:val="002F5E67"/>
    <w:rsid w:val="00304671"/>
    <w:rsid w:val="003103F4"/>
    <w:rsid w:val="0031260F"/>
    <w:rsid w:val="00322E64"/>
    <w:rsid w:val="003231AD"/>
    <w:rsid w:val="0033684D"/>
    <w:rsid w:val="003401E9"/>
    <w:rsid w:val="00350252"/>
    <w:rsid w:val="00372FF4"/>
    <w:rsid w:val="00375235"/>
    <w:rsid w:val="003849D8"/>
    <w:rsid w:val="00394BE0"/>
    <w:rsid w:val="003A3313"/>
    <w:rsid w:val="003A6B23"/>
    <w:rsid w:val="003B5966"/>
    <w:rsid w:val="003C4B6D"/>
    <w:rsid w:val="003D001B"/>
    <w:rsid w:val="003E1383"/>
    <w:rsid w:val="003E3C78"/>
    <w:rsid w:val="003F15DB"/>
    <w:rsid w:val="00404182"/>
    <w:rsid w:val="00407467"/>
    <w:rsid w:val="00420036"/>
    <w:rsid w:val="00434CBB"/>
    <w:rsid w:val="00444D2D"/>
    <w:rsid w:val="00446F02"/>
    <w:rsid w:val="00466FA4"/>
    <w:rsid w:val="004A5744"/>
    <w:rsid w:val="004B4D09"/>
    <w:rsid w:val="004C0CB9"/>
    <w:rsid w:val="004C2E6B"/>
    <w:rsid w:val="004F0725"/>
    <w:rsid w:val="004F07F2"/>
    <w:rsid w:val="00514755"/>
    <w:rsid w:val="005224E8"/>
    <w:rsid w:val="005241C6"/>
    <w:rsid w:val="00547870"/>
    <w:rsid w:val="00551AE7"/>
    <w:rsid w:val="0055425A"/>
    <w:rsid w:val="00555A4B"/>
    <w:rsid w:val="00561217"/>
    <w:rsid w:val="00566657"/>
    <w:rsid w:val="00570CA0"/>
    <w:rsid w:val="00596DA1"/>
    <w:rsid w:val="005B6DF5"/>
    <w:rsid w:val="005C18EA"/>
    <w:rsid w:val="005C208E"/>
    <w:rsid w:val="005C613D"/>
    <w:rsid w:val="005D35F4"/>
    <w:rsid w:val="005D568D"/>
    <w:rsid w:val="005E084B"/>
    <w:rsid w:val="005E1C74"/>
    <w:rsid w:val="005F2A94"/>
    <w:rsid w:val="005F7645"/>
    <w:rsid w:val="005F7B34"/>
    <w:rsid w:val="0061295B"/>
    <w:rsid w:val="0062428F"/>
    <w:rsid w:val="00630659"/>
    <w:rsid w:val="00636752"/>
    <w:rsid w:val="006407A4"/>
    <w:rsid w:val="00645BC8"/>
    <w:rsid w:val="0065737A"/>
    <w:rsid w:val="006642C2"/>
    <w:rsid w:val="00667F2D"/>
    <w:rsid w:val="00674579"/>
    <w:rsid w:val="00694024"/>
    <w:rsid w:val="006A18D7"/>
    <w:rsid w:val="006A4CE4"/>
    <w:rsid w:val="006C01BE"/>
    <w:rsid w:val="006C1972"/>
    <w:rsid w:val="006C1A11"/>
    <w:rsid w:val="006C272A"/>
    <w:rsid w:val="006D4F0C"/>
    <w:rsid w:val="006D660B"/>
    <w:rsid w:val="006F6DF2"/>
    <w:rsid w:val="006F7DC8"/>
    <w:rsid w:val="00710F2F"/>
    <w:rsid w:val="00713789"/>
    <w:rsid w:val="00720DA2"/>
    <w:rsid w:val="00725062"/>
    <w:rsid w:val="00733247"/>
    <w:rsid w:val="00735159"/>
    <w:rsid w:val="00742FD6"/>
    <w:rsid w:val="00746FC7"/>
    <w:rsid w:val="00750550"/>
    <w:rsid w:val="00750BEA"/>
    <w:rsid w:val="007544AD"/>
    <w:rsid w:val="007705CB"/>
    <w:rsid w:val="00776FC1"/>
    <w:rsid w:val="0078143D"/>
    <w:rsid w:val="00783386"/>
    <w:rsid w:val="00783459"/>
    <w:rsid w:val="007A59CF"/>
    <w:rsid w:val="007A7016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4C2B"/>
    <w:rsid w:val="008053F8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6035B"/>
    <w:rsid w:val="00862C9B"/>
    <w:rsid w:val="00867D83"/>
    <w:rsid w:val="00875F07"/>
    <w:rsid w:val="008761FB"/>
    <w:rsid w:val="0088366E"/>
    <w:rsid w:val="00893A63"/>
    <w:rsid w:val="008A54F0"/>
    <w:rsid w:val="008C4EF7"/>
    <w:rsid w:val="008E770B"/>
    <w:rsid w:val="008F66F3"/>
    <w:rsid w:val="008F7E6D"/>
    <w:rsid w:val="009026CE"/>
    <w:rsid w:val="00910404"/>
    <w:rsid w:val="00913A30"/>
    <w:rsid w:val="00920970"/>
    <w:rsid w:val="0093285A"/>
    <w:rsid w:val="00954456"/>
    <w:rsid w:val="00963E7D"/>
    <w:rsid w:val="00967F1C"/>
    <w:rsid w:val="00970A7B"/>
    <w:rsid w:val="00973C72"/>
    <w:rsid w:val="00975B84"/>
    <w:rsid w:val="00983884"/>
    <w:rsid w:val="009859B3"/>
    <w:rsid w:val="0098790D"/>
    <w:rsid w:val="0099038B"/>
    <w:rsid w:val="009A0204"/>
    <w:rsid w:val="009A1314"/>
    <w:rsid w:val="009A3770"/>
    <w:rsid w:val="009B153F"/>
    <w:rsid w:val="009B315B"/>
    <w:rsid w:val="009E54B2"/>
    <w:rsid w:val="009F5912"/>
    <w:rsid w:val="00A112B3"/>
    <w:rsid w:val="00A25315"/>
    <w:rsid w:val="00A44706"/>
    <w:rsid w:val="00A51107"/>
    <w:rsid w:val="00A81FA8"/>
    <w:rsid w:val="00A95872"/>
    <w:rsid w:val="00A96D0E"/>
    <w:rsid w:val="00AA18D0"/>
    <w:rsid w:val="00AB6A7E"/>
    <w:rsid w:val="00AD572F"/>
    <w:rsid w:val="00AD7E39"/>
    <w:rsid w:val="00AD7FF8"/>
    <w:rsid w:val="00AE0CED"/>
    <w:rsid w:val="00AE2B59"/>
    <w:rsid w:val="00AE39EF"/>
    <w:rsid w:val="00AF56F3"/>
    <w:rsid w:val="00B00D09"/>
    <w:rsid w:val="00B04412"/>
    <w:rsid w:val="00B14DF6"/>
    <w:rsid w:val="00B43A3C"/>
    <w:rsid w:val="00B52093"/>
    <w:rsid w:val="00B556DC"/>
    <w:rsid w:val="00B5798B"/>
    <w:rsid w:val="00B61D72"/>
    <w:rsid w:val="00B63537"/>
    <w:rsid w:val="00B847DD"/>
    <w:rsid w:val="00BA375B"/>
    <w:rsid w:val="00BA4F31"/>
    <w:rsid w:val="00BB29AF"/>
    <w:rsid w:val="00BB35E9"/>
    <w:rsid w:val="00BB7204"/>
    <w:rsid w:val="00BC3417"/>
    <w:rsid w:val="00BF3684"/>
    <w:rsid w:val="00C02460"/>
    <w:rsid w:val="00C46577"/>
    <w:rsid w:val="00C50E68"/>
    <w:rsid w:val="00C67831"/>
    <w:rsid w:val="00C709FE"/>
    <w:rsid w:val="00C87933"/>
    <w:rsid w:val="00C87BC6"/>
    <w:rsid w:val="00CB24A1"/>
    <w:rsid w:val="00CB5E69"/>
    <w:rsid w:val="00CC6D6D"/>
    <w:rsid w:val="00CD2EF8"/>
    <w:rsid w:val="00CD567C"/>
    <w:rsid w:val="00CE006D"/>
    <w:rsid w:val="00CE3C3C"/>
    <w:rsid w:val="00CE4659"/>
    <w:rsid w:val="00D065C7"/>
    <w:rsid w:val="00D11F57"/>
    <w:rsid w:val="00D12146"/>
    <w:rsid w:val="00D169A1"/>
    <w:rsid w:val="00D2481C"/>
    <w:rsid w:val="00D258E9"/>
    <w:rsid w:val="00D32926"/>
    <w:rsid w:val="00D421DD"/>
    <w:rsid w:val="00D42288"/>
    <w:rsid w:val="00D44E97"/>
    <w:rsid w:val="00D52D5B"/>
    <w:rsid w:val="00D553FA"/>
    <w:rsid w:val="00D55962"/>
    <w:rsid w:val="00D81AA6"/>
    <w:rsid w:val="00D82EB9"/>
    <w:rsid w:val="00D908CD"/>
    <w:rsid w:val="00DA7B5E"/>
    <w:rsid w:val="00DA7BD8"/>
    <w:rsid w:val="00DC2640"/>
    <w:rsid w:val="00DC356C"/>
    <w:rsid w:val="00DE077C"/>
    <w:rsid w:val="00DE16AF"/>
    <w:rsid w:val="00DE3291"/>
    <w:rsid w:val="00DF584A"/>
    <w:rsid w:val="00E15744"/>
    <w:rsid w:val="00E17E49"/>
    <w:rsid w:val="00E210A7"/>
    <w:rsid w:val="00E26C70"/>
    <w:rsid w:val="00E34D55"/>
    <w:rsid w:val="00E35CAA"/>
    <w:rsid w:val="00E43BD2"/>
    <w:rsid w:val="00E47735"/>
    <w:rsid w:val="00E62ED7"/>
    <w:rsid w:val="00E97BE5"/>
    <w:rsid w:val="00EA2736"/>
    <w:rsid w:val="00EB0DC6"/>
    <w:rsid w:val="00EB63AC"/>
    <w:rsid w:val="00EC5FEC"/>
    <w:rsid w:val="00EC71EE"/>
    <w:rsid w:val="00ED07B2"/>
    <w:rsid w:val="00ED1083"/>
    <w:rsid w:val="00ED19E6"/>
    <w:rsid w:val="00ED1CF9"/>
    <w:rsid w:val="00EE6E2F"/>
    <w:rsid w:val="00EF41A8"/>
    <w:rsid w:val="00EF4731"/>
    <w:rsid w:val="00F011CE"/>
    <w:rsid w:val="00F1488C"/>
    <w:rsid w:val="00F239EB"/>
    <w:rsid w:val="00F273F5"/>
    <w:rsid w:val="00F41B73"/>
    <w:rsid w:val="00F528AF"/>
    <w:rsid w:val="00F645C3"/>
    <w:rsid w:val="00F66991"/>
    <w:rsid w:val="00F7164A"/>
    <w:rsid w:val="00F73B9D"/>
    <w:rsid w:val="00F848A1"/>
    <w:rsid w:val="00F86239"/>
    <w:rsid w:val="00F8667F"/>
    <w:rsid w:val="00F9299D"/>
    <w:rsid w:val="00FA38AA"/>
    <w:rsid w:val="00FB69C0"/>
    <w:rsid w:val="00FB7A77"/>
    <w:rsid w:val="00FD20F2"/>
    <w:rsid w:val="00FD24A1"/>
    <w:rsid w:val="00FD2B8B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A6BA1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B73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859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59B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0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vserosolimp.edsoo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https://vserosolimp.edsoo.ru/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instrao.ru/" TargetMode="External"/><Relationship Id="rId20" Type="http://schemas.openxmlformats.org/officeDocument/2006/relationships/hyperlink" Target="https://instra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vkvideo.ru/video-215962627_45624017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b1aaagbfb9bndcaibi0cqb9b9h9e.xn--p1ai/" TargetMode="External"/><Relationship Id="rId23" Type="http://schemas.openxmlformats.org/officeDocument/2006/relationships/hyperlink" Target="https://vkvideo.ru/video-215962627_45624016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xn--80aqldeblhj0l.xn--e1aaedchl8cpon.xn--p1a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kipho.ru/results" TargetMode="External"/><Relationship Id="rId22" Type="http://schemas.openxmlformats.org/officeDocument/2006/relationships/hyperlink" Target="https://edu.ru/news/glavnye-novosti/ismo-v-ramkah-nir-razrabotal-koncepciyu-i-metody-r/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819BE-FF93-4F76-ABD0-ECC1FEAE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</Pages>
  <Words>1689</Words>
  <Characters>9632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pccnppm002</cp:lastModifiedBy>
  <cp:revision>15</cp:revision>
  <cp:lastPrinted>2024-05-28T13:48:00Z</cp:lastPrinted>
  <dcterms:created xsi:type="dcterms:W3CDTF">2025-02-24T13:36:00Z</dcterms:created>
  <dcterms:modified xsi:type="dcterms:W3CDTF">2025-03-24T07:55:00Z</dcterms:modified>
</cp:coreProperties>
</file>