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EA4749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22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27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EA4749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22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27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EA4749" w:rsidRDefault="001D53CB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4351AF6" wp14:editId="345850B2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Сергей Кравцов открыл Всероссийское совещание региональных министров образования 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Мастерской управления «</w:t>
      </w:r>
      <w:proofErr w:type="spell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Сенеж</w:t>
      </w:r>
      <w:proofErr w:type="spell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» (https://t.me/senezh_rsv?ysclid=mjiab6ipa667551366) президентской платформы «Россия — страна возможностей» (https://t.me/stranavozmojnostey?ysclid=mjimdiuhea970428940) стартовало Всероссийское совещание с руководителями исполнительных органов субъектов Российской Федерации, осуществляющих государственное управление в сфере образования. Мероприятие открыл министр просвещения РФ Сергей Кравцов. Участников поприветствовал начальник Управления Администрации Президента РФ по общественным проектам Сергей Новиков. 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«В конце года принято подводить итоги, и они у нас оптимистичные. Можно с уверенностью сказать, что мы создали систему воспитания, которая доказала свою эффективность и демонстрирует положительные результаты. Вместе с тем в следующем году необходимо сосредоточить внимание на вопросах, связанных с формированием и 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укреплением мировоззрения молодёжи. В современных условиях это предполагает серьёзную и последовательную работу», — сказал Сергей Новиков.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Глава </w:t>
      </w:r>
      <w:proofErr w:type="spell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Минпросвещения</w:t>
      </w:r>
      <w:proofErr w:type="spell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России Сергей Кравцов обратил внимание на главное за 2025 год: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Год детского отдыха в системе образования: около 6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млн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детей отдохнули в 40 000 лагерей.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Приказ № 704 снизил нагрузку на школьников через единое планирование и нормирование заданий.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63% девятиклассников выбрали СПО.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Федеральный проект «</w:t>
      </w:r>
      <w:proofErr w:type="spell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Профессионалитет</w:t>
      </w:r>
      <w:proofErr w:type="spell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»: (https://t.me/s/FP_professionalitet?ysclid=mjimd2po6i463706003) создано 506 кластеров по 24 отраслям, объединяющих 1 500 образовательных организаций и 2 500 работодателей-партнёров. В них обучаются 1,8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млн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студентов.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«В наступающем году мы сконцентрируемся на воспитании и развитии наших детей. Перед собой мы ставим системные задачи, которые позволят продолжить работу по выстраиванию единого образовательного пространства для детей всех возрастов. Среди них — нормативно-правовое регулирование, развитие инфраструктуры, подготовка кадров, а самое важное — взаимодействие с родителями, поскольку воспитание и обеспечение равных возможностей для каждого ребёнка — это наша общая задача», — подчеркнул Сергей Кравцов. 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 1 марта 2026 года вступят в силу изменения в федеральный закон, которые предоставляют первоочередное право зачисления абитуриентам, подавшим заявку на целевое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обучение по программам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СПО.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В совещании также принял участие руководитель Федеральной службы по надзору в сфере образования и науки </w:t>
      </w:r>
      <w:proofErr w:type="spell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Анзор</w:t>
      </w:r>
      <w:proofErr w:type="spell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Музаев.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D013B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«Мы осуществляем мониторинг реализации мер по снижению бюрократической нагрузки. В марте вступили в силу соответствующие приказы. В результате</w:t>
      </w:r>
    </w:p>
    <w:p w:rsidR="00EA4749" w:rsidRPr="00EA4749" w:rsidRDefault="00827A64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C4C1599" wp14:editId="5DE5486D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proofErr w:type="spellStart"/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России: Регионы самостоятельно принимают решение об отмене занятий при морозах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некоторых субъектах нашей страны зафиксированы аномально низкие температуры воздуха.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связи с этим для обеспечения безопасности здоровья учащихся приняты решения об отмене очных занятий в школах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proofErr w:type="spell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обращает внимание, что подобные меры принимает администрация образовательной организации с учётом текущей погодной ситуации и региональных и муниципальных рекомендаций.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Единый температурный порог для отмены занятий на федеральном уровне не установлен, так как климатические условия в регионах значительно отличаются. Однако на уровне субъектов РФ власти устанавливают свои температурные пороги.</w:t>
      </w:r>
    </w:p>
    <w:p w:rsidR="00EA4749" w:rsidRPr="00EA4749" w:rsidRDefault="00F17DF4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93461EF" wp14:editId="499E04BC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Вопросы </w:t>
      </w:r>
      <w:proofErr w:type="spellStart"/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госполитики</w:t>
      </w:r>
      <w:proofErr w:type="spellEnd"/>
      <w:r w:rsidR="00EA4749"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в сфере образования обсудили на Всероссийском совещании министров образования регионов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Перед участниками выступил первый заместитель Руководителя Администрации Президента РФ Сергей Кириенко. В формате видео-конференц-связи он поприветствовал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собравшихся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«Прежде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всего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хотел бы присоединиться к словам благодарности за масштабную работу, проделанную в том числе за последний год. Эта деятельность, возможно, самая важная в стране, поскольку она реально определяет будущее нашего государства. От вашего труда зависит, во что будут верить, чем гордиться и о чём мечтать следующие поколения россиян, а значит, зависит судьба нашей страны. Присоединюсь к словам Сергея Сергеевича: действительно, многое сделано за последние годы. И отношение людей, высокая оценка ими системы образования, просвещения, авторитет педагогов заметны даже по конкурсу в педвузы. Мы видим это через общественное мнение, которое наш Президент определил как ключевой показатель эффективности работы», — сказал Сергей Кириенко.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t>🔴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Первый заместитель руководителя Администрации Президента РФ представил данные социологических опросов, проведённые среди учащихся, педагогов и родителей, отметив заметный рост положительных оценок.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Также Сергей Кириенко остановился на реализации проекта «Советник директора по воспитанию», в рамках которого создано отдельное профессиональное сообщество с конкурсным отбором и высоким авторитетом. По результатам опроса 64% учащихся считают, что жизнь в образовательных учреждениях стала интереснее с приходом советника. Эту оценку разделяют 81% учителей и преподавателей и 71% родителей.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Среди важных инициатив, которые успешно реализуются, были отмечены: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lastRenderedPageBreak/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еженедельная торжественная церемония поднятия Государственного флага РФ и исполнения Государственного гимна РФ в образовательных учреждениях;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реализация проекта «Разговоры о </w:t>
      </w:r>
      <w:proofErr w:type="gramStart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важном</w:t>
      </w:r>
      <w:proofErr w:type="gramEnd"/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»; (https://t.me/razgovori_o_vajnom)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работа «Движения Первых»; (https://t.me/mypervie)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проведение военно-патриотической игры «Зарница»;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EA4749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системная работа с родительским сообществом: появился федеральный родительский комитет, также созданы родительские комитеты во многих регионах. </w:t>
      </w:r>
    </w:p>
    <w:p w:rsidR="00EA4749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144"/>
        </w:rPr>
      </w:pPr>
      <w:r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>По данным соцопроса, почти 96% школьников и студентов уверены в возможности самореализации в России, а 97% школьников гордятся своей страной, историей и культурой. Эти изменения стали результатом эффективной и системной работы в образовательной сфере.</w:t>
      </w:r>
      <w:r w:rsidR="001907F8" w:rsidRPr="00EA474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</w:t>
      </w:r>
    </w:p>
    <w:p w:rsidR="00A26D1D" w:rsidRDefault="001907F8" w:rsidP="001907F8">
      <w:pPr>
        <w:shd w:val="clear" w:color="auto" w:fill="FFFFFF"/>
        <w:spacing w:after="0"/>
        <w:jc w:val="both"/>
        <w:textAlignment w:val="bottom"/>
      </w:pPr>
      <w:r>
        <w:t> </w:t>
      </w:r>
    </w:p>
    <w:p w:rsidR="001907F8" w:rsidRDefault="00EA4749" w:rsidP="00EA4749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586038" cy="358603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26_10-38-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962" cy="35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49" w:rsidRPr="0026623A" w:rsidRDefault="0026623A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980CBAD" wp14:editId="0D1294AD">
            <wp:extent cx="420370" cy="3594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474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❗</w:t>
      </w:r>
      <w:r w:rsidR="0054102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Документ </w:t>
      </w:r>
      <w:r w:rsidR="00EA474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(https://docs.edu.gov.ru/document/ac8e1c3d8238078741df94730a94b0ca/download/7877/) был одобрен на заседании Совета </w:t>
      </w:r>
      <w:proofErr w:type="spellStart"/>
      <w:r w:rsidR="00EA474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Минпросвещения</w:t>
      </w:r>
      <w:proofErr w:type="spellEnd"/>
      <w:r w:rsidR="00EA474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по защите профессиональной чести и достоинства педагогических работников.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Его главная задача — обеспечить оперативное, справедливое, всестороннее и законное урегулирование конфликтов, защитить честь и достоинство педагогов, а также соблюсти требования Федерального закона № 273-ФЗ «Об образовании в РФ».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Инструкция содержит чёткий алгоритм действий для образовательной организации. В частности, предусмотрено несколько этапов реагирования, включая проведение встречи с участниками конфликта для получения объяснений. К этой работе могут быть привлечены психологическая служба, служба медиации или председатель первичной профсоюзной организации.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Если разрешить ситуацию на уровне образовательной организации не удаётся, инициируется обращение в региональную комиссию по урегулированию споров между участниками образовательных отношений.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Также даны дополнительные рекомендации по профилактике конфликтных ситуаций. В их числе: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усиление просветительской и разъяснительной работы для повышения уровня правовой культуры участников образовательных отношений, 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использование медиации и психологического сопровождения всех сторон конфликтной ситуации, 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при поступлении жалоб на педагога — обеспечение защиты его чести и достоинства и недопущение предвзятости и необъективного отношения к участникам.</w:t>
      </w: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A4749" w:rsidRPr="00541029" w:rsidRDefault="00EA474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✅ Руководитель организации должен осуществлять постоянный контроль и проводить профилактическую работу, направленную на минимизацию рисков повторения конфликтных ситуаций.</w:t>
      </w:r>
    </w:p>
    <w:p w:rsidR="00EA4749" w:rsidRDefault="00EA4749" w:rsidP="00EA474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1907F8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292CA87" wp14:editId="14706354">
            <wp:extent cx="420370" cy="3594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029"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Сергей Кравцов провёл в Москве заседание Всероссийского экспертного педагогического совета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нём обсудили и утвердили типовые инструкции, которые устанавливают чёткий алгоритм действий учителя и руководителя образовательной организации в конфликтных ситуациях, а также представили предварительные итоги апробации системы оценки поведения.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«Мы подготовили инструкции для руководителей образовательных организаций по действиям в случае возникновения конфликтных ситуаций. Знаю, что этот вопрос всегда волновал педагогов. Мы создали инструмент, который подробно рассказывает, как себя вести, направили рекомендации в регионы. Сейчас очень важна обратная связь, при необходимости мы готовы внести изменения», — заявил Сергей Кравцов.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Информацию об инструкции представили замминистра просвещения РФ Ольга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Колударова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 директор Департамента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госполитики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сфере защиты прав детей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Лариса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Фальковская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документе представлен специальный раздел, посвящённый правилам поведения учителей при агрессивных действиях физического характера.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Глава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также напомнил про апробацию системы оценки поведения. 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«Эта мера тоже определённый инструмент для учителя. Важно, чтобы участие в таких апробациях принимали и учебные заведения, в которых работают члены Всероссийского экспертного педагогического совета», — добавил министр. 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Предварительные итоги апробации системы оценивания поведения обучающихся представил и. о. директора Института изучения детства, семьи и воспитания Александр Цветков. Проект реализуется в первом полугодии 2025/26 учебного года в 89 школах 7 пилотных регионов. В нём приняли участие более 40 000 учащихся. Оценивается поведение учеников 5–8-х классов, старшие классы в апробации не участвуют.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✅ Планируется, что система оценки поведения будет введена в российских школах с 1 сентября 2026 года.</w:t>
      </w:r>
    </w:p>
    <w:p w:rsidR="00541029" w:rsidRDefault="00541029" w:rsidP="00541029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204376" cy="32043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26_16-53-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08" cy="32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5926112A" wp14:editId="246D54A5">
            <wp:extent cx="420370" cy="35941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Инструкция даёт базовое понимание причин агрессии, определяет профессиональную позицию педагога и алгоритмы оценки сложных ситуаций, в ней содержатся ключевые правила поведения в случае проявления агрессии.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Отдельный раздел подробно регламентирует порядок действий учителя в случае физической угрозы.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документе представлены практические рекомендации по снижению эмоционального напряжения, корректному выведению дискуссии за рамки учебного процесса и организации профилактической работы.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Инструкция для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педработников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«Как остановить агрессивное поведение: действия педагога» была утверждена на заседании Совета </w:t>
      </w:r>
      <w:proofErr w:type="spellStart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по защите профессиональной чести и достоинства педагогических работников.</w:t>
      </w:r>
    </w:p>
    <w:p w:rsidR="00541029" w:rsidRP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✅ Инструкция даёт понятный порядок действий при возникновении конфликтных ситуаций: как необходимо вести себя учителю для урегулирования возникших инцидентов и как создать безопасную обстановку для учеников, чтобы предотвратить такие ситуации в будущем.</w:t>
      </w:r>
    </w:p>
    <w:p w:rsidR="001907F8" w:rsidRDefault="001907F8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Default="002D013B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Default="00541029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Pr="00106819" w:rsidRDefault="00171CBC" w:rsidP="0054102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4281D" w:rsidRPr="0026623A" w:rsidRDefault="00126CFB" w:rsidP="0026623A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ИСМО</w:t>
      </w:r>
    </w:p>
    <w:p w:rsidR="0026623A" w:rsidRDefault="00126CFB" w:rsidP="0026623A">
      <w:pPr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59F1798E" wp14:editId="1FD1165A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3A" w:rsidRDefault="0026623A" w:rsidP="0026623A">
      <w:pPr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</w:p>
    <w:p w:rsidR="00516F8B" w:rsidRPr="00516F8B" w:rsidRDefault="00541029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ИСМО им. В.С. </w:t>
      </w:r>
      <w:proofErr w:type="spellStart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Леднева</w:t>
      </w:r>
      <w:proofErr w:type="spellEnd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завершил цикл </w:t>
      </w:r>
      <w:proofErr w:type="spellStart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вебинаров</w:t>
      </w:r>
      <w:proofErr w:type="spellEnd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для организаторов, представителей предметно-методических комиссий и жюри регионального этапа </w:t>
      </w:r>
      <w:proofErr w:type="spellStart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ВсОШ</w:t>
      </w:r>
      <w:proofErr w:type="spellEnd"/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Доступны</w:t>
      </w:r>
      <w:r w:rsidR="0026623A"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записи </w:t>
      </w:r>
      <w:proofErr w:type="spellStart"/>
      <w:r w:rsidR="0026623A"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вебинаров</w:t>
      </w:r>
      <w:proofErr w:type="spellEnd"/>
      <w:r w:rsidR="0026623A"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 предметам:</w:t>
      </w:r>
      <w:r w:rsidR="00516F8B" w:rsidRPr="00516F8B">
        <w:t xml:space="preserve"> </w:t>
      </w:r>
      <w:r w:rsidR="00516F8B"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Русский язык: https://vserosolimp.edsoo.ru/russkiy#!/tab/1137134181-2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Литература: https://vserosolimp.edsoo.ru/literatura#!/tab/1137129176-2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Математика: https://vserosolimp.edsoo.ru/matematika#!/tab/1137130076-2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Биология: https://vserosolimp.edsoo.ru/biolog#!/tab/1137115176-2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Экология: https://vserosolimp.edsoo.ru/ecology#!/tab/1137140541-2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Астрономия: https://vserosolimp.edsoo.ru/astronom#!/tab/1137111931-2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Английский </w:t>
      </w: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язык: https://vserosolimp.edsoo.ru/anglyaz#!/tab/1137113801-2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Испанский </w:t>
      </w: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язык: https://vserosolimp.edsoo.ru/ispansk#!/tab/1137123341-2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Китайский </w:t>
      </w: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язык: https://vserosolimp.edsoo.ru/china#!/tab/1137127886-2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    Французский </w:t>
      </w: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язык: https://vserosolimp.edsoo.ru/french#!/tab/1137138191-2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Обществознание: https://vserosolimp.edsoo.ru/obshestvo#!/tab/1137133201-2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Экономика: https://vserosolimp.edsoo.ru/economy#!/tab/1137141226-2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Право: https://vserosolimp.edsoo.ru/pravo#!/tab/1137133746-2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ОБЗР: https://vserosolimp.edsoo.ru/osnovybezopasn#!/tab/1137131801-2</w:t>
      </w:r>
    </w:p>
    <w:p w:rsidR="00516F8B" w:rsidRPr="00516F8B" w:rsidRDefault="00516F8B" w:rsidP="00516F8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16F8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   Физическая культура: https://vserosolimp.edsoo.ru/fizkultura#!/tab/1137137581-2</w:t>
      </w:r>
    </w:p>
    <w:p w:rsidR="00541029" w:rsidRPr="00516F8B" w:rsidRDefault="00541029" w:rsidP="00516F8B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41029" w:rsidRPr="00541029" w:rsidRDefault="00541029" w:rsidP="00516F8B">
      <w:pPr>
        <w:pStyle w:val="2"/>
        <w:jc w:val="both"/>
      </w:pPr>
      <w:r w:rsidRPr="0054102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</w:t>
      </w:r>
    </w:p>
    <w:p w:rsidR="002838A4" w:rsidRDefault="00541029" w:rsidP="0026623A">
      <w:pPr>
        <w:pStyle w:val="2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207EDED" wp14:editId="753F7942">
            <wp:extent cx="4285753" cy="2427404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_вопросы-о-важном-2-1024x58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06" cy="24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29" w:rsidRPr="00541029" w:rsidRDefault="0026623A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366A471" wp14:editId="73BF76F6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1029"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25 декабря 2025 года в 10:00 по московскому времени состоится Всероссийская конференция региональных учебно-методических объединений по общему образованию.</w:t>
      </w:r>
    </w:p>
    <w:p w:rsidR="00541029" w:rsidRPr="00541029" w:rsidRDefault="00541029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36"/>
          <w:lang w:eastAsia="ru-RU"/>
        </w:rPr>
        <w:t>Тема: «Региональные учебно-методические объединения: актуальные направления деятельности».</w:t>
      </w:r>
    </w:p>
    <w:p w:rsidR="00541029" w:rsidRPr="00541029" w:rsidRDefault="00541029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lastRenderedPageBreak/>
        <w:t>Мероприятие призвано объединить специалистов со всей страны для обсуждения ключевых вопросов методической работы в школах.</w:t>
      </w:r>
    </w:p>
    <w:p w:rsidR="00541029" w:rsidRPr="00541029" w:rsidRDefault="00541029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i/>
          <w:iCs/>
          <w:color w:val="1F3864" w:themeColor="accent5" w:themeShade="80"/>
          <w:sz w:val="36"/>
          <w:szCs w:val="36"/>
          <w:lang w:eastAsia="ru-RU"/>
        </w:rPr>
        <w:t>К участию приглашаются:</w:t>
      </w:r>
    </w:p>
    <w:p w:rsidR="00541029" w:rsidRPr="00541029" w:rsidRDefault="00541029" w:rsidP="00516F8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Руководители и члены региональных учебно-методических объединений.</w:t>
      </w:r>
    </w:p>
    <w:p w:rsidR="00541029" w:rsidRPr="00541029" w:rsidRDefault="00541029" w:rsidP="00516F8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Представители органов исполнительной власти в сфере образования.</w:t>
      </w:r>
    </w:p>
    <w:p w:rsidR="00541029" w:rsidRPr="00541029" w:rsidRDefault="00541029" w:rsidP="00516F8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Сотрудники институтов развития образования.</w:t>
      </w:r>
    </w:p>
    <w:p w:rsidR="00541029" w:rsidRPr="00541029" w:rsidRDefault="00541029" w:rsidP="00516F8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Административные и педагогические работники школ.</w:t>
      </w:r>
    </w:p>
    <w:p w:rsidR="00541029" w:rsidRPr="00541029" w:rsidRDefault="00541029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Программа мероприятия доступна </w:t>
      </w:r>
      <w:hyperlink r:id="rId19" w:tgtFrame="_blank" w:history="1">
        <w:r w:rsidRPr="00541029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по ссылке</w:t>
        </w:r>
      </w:hyperlink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</w:t>
      </w:r>
    </w:p>
    <w:p w:rsidR="00541029" w:rsidRPr="00541029" w:rsidRDefault="00541029" w:rsidP="00516F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Трансляция конференции будет доступна </w:t>
      </w:r>
      <w:hyperlink r:id="rId20" w:tgtFrame="_blank" w:history="1">
        <w:r w:rsidRPr="00541029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по ссылке</w:t>
        </w:r>
      </w:hyperlink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</w:t>
      </w:r>
      <w:hyperlink r:id="rId21" w:history="1">
        <w:r w:rsidRPr="00621743">
          <w:rPr>
            <w:rStyle w:val="a7"/>
            <w:rFonts w:ascii="Times New Roman" w:eastAsia="Times New Roman" w:hAnsi="Times New Roman" w:cs="Times New Roman"/>
            <w:b/>
            <w:color w:val="023160" w:themeColor="hyperlink" w:themeShade="80"/>
            <w:sz w:val="36"/>
            <w:szCs w:val="36"/>
            <w:lang w:eastAsia="ru-RU"/>
          </w:rPr>
          <w:t>https://vkvideo.ru/video-215962627_456240777</w:t>
        </w:r>
      </w:hyperlink>
      <w:r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</w:t>
      </w:r>
    </w:p>
    <w:p w:rsidR="00D422D5" w:rsidRDefault="00D422D5" w:rsidP="00171CBC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B305D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41029" w:rsidRPr="00541029" w:rsidRDefault="00A579E1" w:rsidP="00541029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49C32E1" wp14:editId="6758A2B3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C61D7E"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541029"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Институт реализации государственной </w:t>
      </w:r>
      <w:proofErr w:type="gramStart"/>
      <w:r w:rsidR="00541029"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политики и профессионального развития работников образования Государственного университета просвещения</w:t>
      </w:r>
      <w:proofErr w:type="gramEnd"/>
      <w:r w:rsidR="00541029"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приглашает руководителей и специалистов на онлайн-презентацию новых программ повышения квалификации. Мероприятие </w:t>
      </w:r>
      <w:r w:rsidR="00541029"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 xml:space="preserve">состоится сегодня, 23 декабря, </w:t>
      </w:r>
      <w:r w:rsidR="00516F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13:00 по московскому времени.</w:t>
      </w:r>
    </w:p>
    <w:p w:rsidR="00541029" w:rsidRPr="00541029" w:rsidRDefault="00541029" w:rsidP="00541029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В ходе презентации будут представлены дополнительные профессиональные программы повышения квалификации, запланированные к реализации в первом полугодии 2026 года. Эти программы направлены на совершенствование профессиональных компетенций управленческих кадров системы образования и развитие современных подходов к руководству </w:t>
      </w:r>
      <w:r w:rsidR="00516F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образовательными организациями.</w:t>
      </w:r>
    </w:p>
    <w:p w:rsidR="00541029" w:rsidRPr="00541029" w:rsidRDefault="00541029" w:rsidP="00541029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К участию приглашаются руководители и специалисты муниципальных органов управления образованием, руководители общеобразовательных организаций, а также все управленческие кадры в сфере образования, заинтересованные в с</w:t>
      </w:r>
      <w:r w:rsidR="00516F8B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воем профессиональном развитии.</w:t>
      </w:r>
    </w:p>
    <w:p w:rsidR="002838A4" w:rsidRDefault="00541029" w:rsidP="00541029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541029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Подкл</w:t>
      </w:r>
      <w:r w:rsidR="0026623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ючайтесь к трансляции по ссылке </w:t>
      </w:r>
      <w:hyperlink r:id="rId23" w:history="1">
        <w:r w:rsidR="0026623A" w:rsidRPr="00621743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https://vkvideo.ru/video-8534_456241992?list=ln-nsmQKz2K3R7SHWqnNn</w:t>
        </w:r>
      </w:hyperlink>
      <w:r w:rsidR="0026623A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6623A" w:rsidRPr="0026623A" w:rsidRDefault="002838A4" w:rsidP="0026623A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61DA234" wp14:editId="69E48A91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23A" w:rsidRPr="0026623A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Государственный университет просвещения в 2026 году запускает уникальный проект «Профессиональные путешествия». Это серия выездных программ повышения квалификации для управленцев системы образования со всей страны. Обучение будет проходить на базе передовых образовательных организаций в разных городах России, совмещая изучение лучших практик с погру</w:t>
      </w:r>
      <w:r w:rsidR="00516F8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жением в региональный контекст.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Первой точкой на карте стажировок станет Калининград, где с 16 по 18 февраля пройдет программа «Калининград 80: новые вызовы, новые решения». Участники изучат инструменты повышения эффективности образовательной деятельности, а тематика программы приурочена к 80-летию образования Калининградской области. С 20 по 22 апреля </w:t>
      </w:r>
      <w:r w:rsidRPr="0026623A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>эстафету примут Выборг и Санкт-Петербург в рамках стажировки «Образовательный форпост: от крепости м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ысли к академическим вершинам».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Летом, с 15 по 17 июня, управленцев ждет Пермь на программе «Уральская лига: пермские управленческие решения для дошкольного образования», посвященной стратегиям управления детским садом. Завершится год осенней сессией в легендарном «Артеке» (26–28 октября) на стажировке «Муниципальное образование на пороге изменений», где фокус будет на управлении образованием на уровне муниципалитетов.</w:t>
      </w:r>
    </w:p>
    <w:p w:rsidR="00C61D7E" w:rsidRPr="002838A4" w:rsidRDefault="0026623A" w:rsidP="0026623A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Для записи на обучение и по всем организационным вопросам обращайтесь по телефону 8 (495) 780-09-40 (доб. 7013) или на электронную почту sg.petrova@guppros.ru (контактное лицо − Петрова Светлана Геннадьевна). Более подробная 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информация доступна по ссылке </w:t>
      </w:r>
      <w:hyperlink r:id="rId24" w:history="1">
        <w:r w:rsidRPr="00621743">
          <w:rPr>
            <w:rStyle w:val="a7"/>
            <w:rFonts w:ascii="Times New Roman" w:hAnsi="Times New Roman" w:cs="Times New Roman"/>
            <w:b/>
            <w:noProof/>
            <w:color w:val="023160" w:themeColor="hyperlink" w:themeShade="80"/>
            <w:sz w:val="36"/>
            <w:szCs w:val="36"/>
            <w:lang w:eastAsia="ru-RU"/>
          </w:rPr>
          <w:t>https://disk.yandex.ru/i/zS3F679oC4Kubw.%20%20</w:t>
        </w:r>
      </w:hyperlink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</w:p>
    <w:p w:rsidR="00546C06" w:rsidRDefault="00637F74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3D649A" w:rsidRDefault="002746E6" w:rsidP="00516F8B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721E" w:rsidRDefault="001C77E9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7C48EF90" wp14:editId="151B62BA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Мурманская область вошла в федеральный эксперимент по особому порядку проведения ОГЭ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Государственная Дума Российской Федерации сегодня на заседании приняла поправку Правительства РФ, предусматривающую расширение эксперимента по особому порядку проведения государственной итоговой аттестации по образовательным программам основного общего образования. В число участников эксперимента официаль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 включена Мурманская область.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Эксперимент проводится в рамках федерального закона «О проведении эксперимента по расширению доступности среднего профессионального образования» и направлен на создание дополнительных возможностей для выпускников 9-х классов при выборе дальнейшей образовательной траектории. Для поступления в организации среднего профобразования школьникам необходимо будет сдать основной государственный экзамен по двум обязательным предметам вместо четырех - русскому языку и математике.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/Министерство образования и науки Мурманской области /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Ранее эксперимент реализовывался в Москве, Санкт-Петербурге и Липецкой области. Принятие поправки позволило расширить число регионов-участников до 12. В перечень субъектов также вошли Республика Татарстан, Камчатский край, Московская, Ростовская, Смоленская, Тверская и Тюменская области, Ханты-Манс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ийский автономный округ – Югра.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Как пояснила министр образования и науки Мурманской области Диана Кузнецова, профильному ведомству предстоит принять необходимые нормативные правовые акты, а также обеспечить информирование обучающихся и их родителей о порядке проведения государственной итоговой аттестации и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условиях приёма на образовательные программы среднего общего и среднего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профессионального образования.</w:t>
      </w:r>
    </w:p>
    <w:p w:rsid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«Включение Мурманской области в эксперимент позволит региону расширить доступность среднего профессионального образования, повысить вариативность образовательных маршрутов для выпускников школ с учётом потребности экономики Кольского Заполярья в квалифицированных кадрах»,– отметила Диана Кузнецова.</w:t>
      </w:r>
    </w:p>
    <w:p w:rsid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5193B2D5" wp14:editId="2A406747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Молодые педагоги Мурманской области посетили рудник «Северный» Кольской горно-металлургической компании в городе Заполярный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26623A" w:rsidRPr="0026623A" w:rsidRDefault="0026623A" w:rsidP="0026623A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Экскурсия организована по инициативе главы региона Андрея Чибиса министерством образования и науки и совместно с Корпорацией развития Мурманской области по итогам регионального форума, который прошел в конце октября.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br/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br/>
        <w:t xml:space="preserve">В ходе визита педагоги познакомились с процессами добычи медно-никелевой руды, работой диспетчерской, где осуществляется контроль всех производственных процессов.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br/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br/>
        <w:t xml:space="preserve">Участниками этой поездки стали представители образовательных учреждений из Мурманска, Александровска, Апатитов и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Видяево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 До конца года ведущие предприятия региона посетят около 80 педагогов. Также запланированы экскурсии на «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Атомфлот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 и Мурманский морской тор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говый порт.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Такие мероприятия позволяют получить целостное представление о востребованных профессиях и перспективах социально-экономического развития Арктики, что в дальнейшем будет использовано в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профориентац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ионной</w:t>
      </w:r>
      <w:proofErr w:type="spellEnd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работе с </w:t>
      </w:r>
      <w:proofErr w:type="gramStart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обучающимися</w:t>
      </w:r>
      <w:proofErr w:type="gramEnd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Напомним, в 2025 году в Мурманской области продолжается реализация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проектов в сфере образовательного и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профориентационного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туризма для школьников. Мероприятия являются частью губернаторского плана «На Севере — жить!» и направлены на формирование кадрового потенциала Арктической зоны. По инициативе губернатора Андрея Чибиса на развитие таких программ дополнительно предусмотрено финансирование в размере 30 </w:t>
      </w:r>
      <w:proofErr w:type="gram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млн</w:t>
      </w:r>
      <w:proofErr w:type="gram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рублей.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26623A" w:rsidRPr="0026623A" w:rsidRDefault="002838A4" w:rsidP="0026623A">
      <w:pPr>
        <w:pStyle w:val="ac"/>
        <w:jc w:val="both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</w:rPr>
        <w:drawing>
          <wp:inline distT="0" distB="0" distL="0" distR="0" wp14:anchorId="61A40B2F" wp14:editId="6D4DE6AF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26623A" w:rsidRPr="0026623A">
        <w:rPr>
          <w:b/>
          <w:color w:val="1F3864" w:themeColor="accent5" w:themeShade="80"/>
          <w:sz w:val="36"/>
          <w:szCs w:val="36"/>
        </w:rPr>
        <w:t xml:space="preserve">22 декабря 2025 года ЦНППМ ГАУДПО МО «Институт развития образования» провел региональный мастер-класс «Использование технологии мини-проектов для развития функциональной грамотности». </w:t>
      </w:r>
      <w:proofErr w:type="gramStart"/>
      <w:r w:rsidR="0026623A" w:rsidRPr="0026623A">
        <w:rPr>
          <w:b/>
          <w:color w:val="1F3864" w:themeColor="accent5" w:themeShade="80"/>
          <w:sz w:val="36"/>
          <w:szCs w:val="36"/>
        </w:rPr>
        <w:t xml:space="preserve">В мастер-классе приняли участие около 40 педагогов образовательных организаций Мурманской области из 8 муниципалитетов: г. Апатиты, ЗАТО Александровск, ЗАТО г. Североморск, г. Кировска, г. Мончегорска, г. Мурманска, г. Оленегорска, </w:t>
      </w:r>
      <w:proofErr w:type="spellStart"/>
      <w:r w:rsidR="0026623A" w:rsidRPr="0026623A">
        <w:rPr>
          <w:b/>
          <w:color w:val="1F3864" w:themeColor="accent5" w:themeShade="80"/>
          <w:sz w:val="36"/>
          <w:szCs w:val="36"/>
        </w:rPr>
        <w:t>Печенгского</w:t>
      </w:r>
      <w:proofErr w:type="spellEnd"/>
      <w:r w:rsidR="0026623A" w:rsidRPr="0026623A">
        <w:rPr>
          <w:b/>
          <w:color w:val="1F3864" w:themeColor="accent5" w:themeShade="80"/>
          <w:sz w:val="36"/>
          <w:szCs w:val="36"/>
        </w:rPr>
        <w:t xml:space="preserve"> муниципального округа.</w:t>
      </w:r>
      <w:proofErr w:type="gramEnd"/>
    </w:p>
    <w:p w:rsidR="0026623A" w:rsidRPr="0026623A" w:rsidRDefault="0026623A" w:rsidP="00266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В ходе мастер</w:t>
      </w: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noBreakHyphen/>
        <w:t>класса участники освоили ключевые аспекты применения мини</w:t>
      </w: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noBreakHyphen/>
        <w:t>проектов как эффективного инструмента формирования функциональной грамотности обучающихся. Участники изучили типологию проектных продуктов и их дидактический потенциал, узнали, как интегрировать мини</w:t>
      </w: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noBreakHyphen/>
        <w:t xml:space="preserve">проекты в тематическое планирование предмета/курса, познакомились с опытом создания </w:t>
      </w:r>
      <w:proofErr w:type="spellStart"/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межпредметных</w:t>
      </w:r>
      <w:proofErr w:type="spellEnd"/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 xml:space="preserve"> мини</w:t>
      </w: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noBreakHyphen/>
        <w:t>проектов.</w:t>
      </w:r>
    </w:p>
    <w:p w:rsidR="0026623A" w:rsidRPr="0026623A" w:rsidRDefault="0026623A" w:rsidP="00266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Педагоги Мурманской области поделились практическими кейсами использования технологий мини-проектов: от формулировки образовательных задач до презентации продуктов проектной деятельности.</w:t>
      </w:r>
    </w:p>
    <w:p w:rsidR="0026623A" w:rsidRPr="0026623A" w:rsidRDefault="0026623A" w:rsidP="00266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lastRenderedPageBreak/>
        <w:t xml:space="preserve">Доступ к видеозаписи мастер-класса предоставляется через Цифровой кабинет учителя по заявке на индивидуальный образовательный маршрут. </w:t>
      </w:r>
      <w:hyperlink r:id="rId27" w:history="1">
        <w:r w:rsidRPr="0026623A">
          <w:rPr>
            <w:rFonts w:ascii="Times New Roman" w:eastAsia="Times New Roman" w:hAnsi="Times New Roman" w:cs="Times New Roman"/>
            <w:b/>
            <w:color w:val="1F3864" w:themeColor="accent5" w:themeShade="80"/>
            <w:sz w:val="36"/>
            <w:szCs w:val="36"/>
            <w:u w:val="single"/>
            <w:lang w:eastAsia="ru-RU"/>
          </w:rPr>
          <w:t>https://forms.yandex.ru/cloud/6719f55690fa7b799f274ac5/</w:t>
        </w:r>
      </w:hyperlink>
    </w:p>
    <w:p w:rsidR="0026623A" w:rsidRPr="0026623A" w:rsidRDefault="0026623A" w:rsidP="00266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E3516C" w:rsidRPr="0026623A" w:rsidRDefault="0026623A" w:rsidP="00266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26623A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Руководитель мастер-класса: Цыганкова Наталья Сергеевна, директор ЦНППМ ГАУДПО МО «ИРО»</w:t>
      </w:r>
    </w:p>
    <w:p w:rsidR="0026623A" w:rsidRPr="0026623A" w:rsidRDefault="00E3516C" w:rsidP="0026623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9111511" wp14:editId="3F61F8DB">
            <wp:extent cx="420370" cy="3594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23 декабря 2025 года ЦНППМ ГАУДПО МО «Институт развития образования» провел региональный </w:t>
      </w:r>
      <w:proofErr w:type="spellStart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</w:t>
      </w:r>
      <w:proofErr w:type="spellEnd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«Развитие навыков смыслового чтения: эффективные стратегии и приемы обучения». В работе </w:t>
      </w:r>
      <w:proofErr w:type="spellStart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приняли участие 20 педагогов образовательных организаций Мурманской области из 6 муниципалитетов: г. Апатиты, ЗАТО г. Североморск, Кольского муниципального округа, </w:t>
      </w:r>
      <w:proofErr w:type="spellStart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Печенгского</w:t>
      </w:r>
      <w:proofErr w:type="spellEnd"/>
      <w:r w:rsidR="0026623A"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муниципального округа, г. Кировска, г. Мурманска.</w:t>
      </w:r>
    </w:p>
    <w:p w:rsidR="0026623A" w:rsidRPr="0026623A" w:rsidRDefault="0026623A" w:rsidP="0026623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Pr="0026623A" w:rsidRDefault="0026623A" w:rsidP="0026623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ходе мероприятия были рассмотрены современные подходы, практические приёмы и цифровые инструменты, способствующие формированию читательской грамотности. Участники освоили комплекс приёмов для всех этапов взаимодействия с текстом: до чтения, во время чтения, после чтения. На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вебинаре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обсуждались вопросы адаптации заданий под уровень читательской компетентности. Особое внимание было уделено стратегиям смыслового чтения. Участники получили алгоритмы: отбора текстов с учётом возрастных и индивидуальных особенностей; формирования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разноуровневых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заданий для гру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пповой и индивидуальной работы. </w:t>
      </w:r>
      <w:proofErr w:type="gram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</w:t>
      </w:r>
      <w:proofErr w:type="gram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оступ к видеозаписи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предоставляется через Цифровой кабинет учителя по заявке на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индивидуальный образовательный маршрут. </w:t>
      </w:r>
      <w:hyperlink r:id="rId28" w:history="1">
        <w:r w:rsidRPr="00621743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  <w:szCs w:val="36"/>
          </w:rPr>
          <w:t>https://forms.yandex.ru/cloud/6719f55690fa7b799f274ac5/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Участники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26623A" w:rsidRPr="0026623A" w:rsidRDefault="0026623A" w:rsidP="0026623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2838A4" w:rsidRDefault="0026623A" w:rsidP="0026623A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Руководитель </w:t>
      </w:r>
      <w:proofErr w:type="spellStart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2662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: Цыганкова Наталья Сергеевна, директор ЦНППМ ГАУДПО МО «ИРО»</w:t>
      </w:r>
    </w:p>
    <w:p w:rsidR="0046150F" w:rsidRPr="0074599B" w:rsidRDefault="004615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46150F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77D282" wp14:editId="02D37C87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Сотрудники ЦНППМ ГАУДПО МО «ИРО»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существляют методическое сопровождение 275 педагогов Мурманской области, которые 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проход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ят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дистанционно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обучени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повышения квалификации (практический курс) «Актуальные вопросы обучения биологии/информатике/математике/физике/ химии в образовательной организации общего образования» на базе ФГБОУ ВО РГПУ им. А.И. Герцена</w:t>
      </w:r>
      <w:r w:rsid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;</w:t>
      </w:r>
    </w:p>
    <w:p w:rsidR="00B11BF4" w:rsidRPr="00B11BF4" w:rsidRDefault="00B11BF4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26 учителей истории Мурманской области, которые проходят дистанционное обучение 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 повышения квалификации (практический курс)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Преподавание истории в 10-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11 классах по единым учебниками»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базе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ФГБОУ </w:t>
      </w:r>
      <w:proofErr w:type="gramStart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ВО</w:t>
      </w:r>
      <w:proofErr w:type="gramEnd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«Московский педагогический государственный университет»</w:t>
      </w: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8E680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16F8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E29" w:rsidRDefault="00F46E29" w:rsidP="00825664">
      <w:pPr>
        <w:spacing w:after="0" w:line="240" w:lineRule="auto"/>
      </w:pPr>
      <w:r>
        <w:separator/>
      </w:r>
    </w:p>
  </w:endnote>
  <w:endnote w:type="continuationSeparator" w:id="0">
    <w:p w:rsidR="00F46E29" w:rsidRDefault="00F46E29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E29" w:rsidRDefault="00F46E29" w:rsidP="00825664">
      <w:pPr>
        <w:spacing w:after="0" w:line="240" w:lineRule="auto"/>
      </w:pPr>
      <w:r>
        <w:separator/>
      </w:r>
    </w:p>
  </w:footnote>
  <w:footnote w:type="continuationSeparator" w:id="0">
    <w:p w:rsidR="00F46E29" w:rsidRDefault="00F46E29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41260F"/>
    <w:multiLevelType w:val="multilevel"/>
    <w:tmpl w:val="A83C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77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vkvideo.ru/video-215962627_45624077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disk.yandex.ru/i/zS3F679oC4Kubw.%20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s://vkvideo.ru/video-8534_456241992?list=ln-nsmQKz2K3R7SHWqnNn" TargetMode="External"/><Relationship Id="rId28" Type="http://schemas.openxmlformats.org/officeDocument/2006/relationships/hyperlink" Target="https://forms.yandex.ru/cloud/6719f55690fa7b799f274ac5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isk.yandex.ru/d/4R83YCIJqBLwc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forms.yandex.ru/cloud/6719f55690fa7b799f274ac5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59541-9C54-475F-90F2-2DE53E123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3383</Words>
  <Characters>19287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User</cp:lastModifiedBy>
  <cp:revision>2</cp:revision>
  <cp:lastPrinted>2024-05-28T13:48:00Z</cp:lastPrinted>
  <dcterms:created xsi:type="dcterms:W3CDTF">2026-01-10T21:10:00Z</dcterms:created>
  <dcterms:modified xsi:type="dcterms:W3CDTF">2026-01-10T21:10:00Z</dcterms:modified>
</cp:coreProperties>
</file>