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bookmarkStart w:id="0" w:name="_GoBack"/>
      <w:bookmarkEnd w:id="0"/>
    </w:p>
    <w:p w:rsidR="00AD7FF8" w:rsidRPr="0074599B" w:rsidRDefault="00AD7FF8" w:rsidP="00E3133C">
      <w:pPr>
        <w:tabs>
          <w:tab w:val="left" w:pos="7275"/>
        </w:tabs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5C6E371B" wp14:editId="6D31690D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ЕЖЕНЕДЕЛЬНЫЙ ОБЗОР НОВОСТЕЙ</w: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ЦНППМ ГАУДПО МО «ИРО»</w: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2A541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2479C7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27</w:t>
                            </w:r>
                            <w:r w:rsidR="0028446D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.10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.2025-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01.11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5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2479C7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27</w:t>
                      </w:r>
                      <w:r w:rsidR="0028446D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.10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.2025-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01.11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5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Pr="0074599B" w:rsidRDefault="009C121E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74599B" w:rsidRDefault="006466A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Pr="0074599B" w:rsidRDefault="0075048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НОВОСТИ МИНИСТЕРСТВА ПРОСВЕЩЕНИЯ РОССИЙСКОЙ ФЕДЕРАЦИИ</w:t>
      </w:r>
    </w:p>
    <w:p w:rsidR="00893A63" w:rsidRPr="0074599B" w:rsidRDefault="00893A6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04FD" w:rsidRPr="0074599B" w:rsidRDefault="008104FD" w:rsidP="009458C6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Cs w:val="0"/>
          <w:color w:val="1F3864" w:themeColor="accent5" w:themeShade="80"/>
          <w:sz w:val="36"/>
          <w:szCs w:val="36"/>
        </w:rPr>
      </w:pPr>
    </w:p>
    <w:p w:rsidR="001D53CB" w:rsidRPr="0074599B" w:rsidRDefault="001D53CB" w:rsidP="001D53C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2479C7" w:rsidRPr="002479C7" w:rsidRDefault="001D53CB" w:rsidP="002479C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561884E" wp14:editId="59B6CE0F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446D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2479C7" w:rsidRPr="002479C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Во всех регионах страны продолжаются курсы повышения квалификации для педагогов и управленческих кадров, реализующих курс внеурочной деятельности «Разговоры о важном». </w:t>
      </w:r>
      <w:r w:rsidR="00CC134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Обучение проходят </w:t>
      </w:r>
      <w:r w:rsidR="002479C7" w:rsidRPr="002479C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20 000 человек из разных уголков России. </w:t>
      </w:r>
    </w:p>
    <w:p w:rsidR="002479C7" w:rsidRPr="002479C7" w:rsidRDefault="00CC1340" w:rsidP="00CC1340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</w:t>
      </w:r>
      <w:r w:rsidR="002479C7" w:rsidRPr="002479C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едагоги знакомятся с современными методиками, учатся применять «гибкие» навыки в воспитательной деятельности, разрабатывают творческие проекты и интерактивные формы работы с детьми.</w:t>
      </w:r>
    </w:p>
    <w:p w:rsidR="002479C7" w:rsidRPr="002479C7" w:rsidRDefault="002479C7" w:rsidP="00CC1340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479C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До конца ноября курсы повышения квалификации в очном формате пройдут в 45 российских регионах. Заочное обучение с использованием дистанционных образовательных технологий планируется провести в 44 субъектах Российской Федерации. </w:t>
      </w:r>
    </w:p>
    <w:p w:rsidR="002479C7" w:rsidRPr="002479C7" w:rsidRDefault="00CC1340" w:rsidP="00D22D9C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С </w:t>
      </w:r>
      <w:r w:rsidR="002479C7" w:rsidRPr="002479C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27 октября по 16 ноября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идет второй поток обучения - для педагогов</w:t>
      </w:r>
      <w:r w:rsidRPr="00CC134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Центрального и Северо-Западного федеральных округов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  <w:r w:rsidR="002479C7" w:rsidRPr="002479C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Третий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- </w:t>
      </w:r>
      <w:r w:rsidRPr="002479C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для Южного и Северо-Кавказского федеральных округов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-</w:t>
      </w:r>
      <w:r w:rsidRPr="002479C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2479C7" w:rsidRPr="002479C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пройдёт с 10 по 30 ноября.</w:t>
      </w:r>
    </w:p>
    <w:p w:rsidR="002479C7" w:rsidRPr="002479C7" w:rsidRDefault="002479C7" w:rsidP="00D22D9C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479C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Заочное обучение с использованием дистанционных образовательных технологий проводится в период с 20 октября по 16 ноября 2025 года для педагогов 44 субъектов РФ.</w:t>
      </w:r>
    </w:p>
    <w:p w:rsidR="00572022" w:rsidRDefault="002479C7" w:rsidP="00D22D9C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479C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Организатор — Институт изучения детства, семьи и воспитания под эгидой Минпросвещения России.</w:t>
      </w:r>
    </w:p>
    <w:p w:rsidR="0028446D" w:rsidRPr="0074599B" w:rsidRDefault="0028446D" w:rsidP="0028446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310337" w:rsidRPr="00310337" w:rsidRDefault="00572022" w:rsidP="0031033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0C768D9">
            <wp:extent cx="420370" cy="35941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5C6E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481BF7" w:rsidRPr="00481BF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30.10.2025 г. </w:t>
      </w:r>
      <w:r w:rsidR="00310337" w:rsidRP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стартовала VII Всероссийская научно-практическая конференция с международным участием «УчимЗнаем» — Заботливая ш</w:t>
      </w:r>
      <w:r w:rsid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кола». В ней принимают участие </w:t>
      </w:r>
      <w:r w:rsidR="00310337" w:rsidRP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представители федеральных и региональных органов власти из стран СНГ, руководители и специалисты научных и образовательных организаций,  педагоги,</w:t>
      </w:r>
      <w:r w:rsid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310337" w:rsidRP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родители, </w:t>
      </w:r>
      <w:r w:rsid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310337" w:rsidRP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общественные деятели. </w:t>
      </w:r>
    </w:p>
    <w:p w:rsidR="00310337" w:rsidRPr="00310337" w:rsidRDefault="00310337" w:rsidP="00310337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ходе события обсудят вопросы госпитальной педагогики и представят лучшие практики обучения детей, находящихся на длительном лечении в медицинских организациях и на дому.</w:t>
      </w:r>
    </w:p>
    <w:p w:rsidR="00481BF7" w:rsidRDefault="00310337" w:rsidP="00310337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Участники представят доклады, проведут научные дискуссии и практико-ориентированные мастер-классы. </w:t>
      </w:r>
    </w:p>
    <w:p w:rsidR="001A2C2D" w:rsidRPr="00481BF7" w:rsidRDefault="001A2C2D" w:rsidP="00481BF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310337" w:rsidRPr="00310337" w:rsidRDefault="00073950" w:rsidP="0031033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3DC0898">
            <wp:extent cx="420370" cy="35941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0337" w:rsidRP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Замминистра просвещения РФ Ирина Шварцман провела с губернатором Ленинградской области Александром Дрозденко рабочую встречу, в ходе которой они обсудили текущее состояние региональной системы образования и приоритетные направления её развития.</w:t>
      </w:r>
    </w:p>
    <w:p w:rsidR="00310337" w:rsidRPr="00310337" w:rsidRDefault="00310337" w:rsidP="00E41909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Значительное число государственных услуг и функций в сфере образования в области переведены в электронный вид, проводится качественная аналитика и интерпретация результатов ГИА, в школах и колледжах среди учеников регулярно организуются социально-психологические тестирования на выявление рисков употребления наркотических средств и психотропных веществ.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И. Шварцман отметила, что Ленинградская область </w:t>
      </w:r>
      <w:r w:rsidRP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вошла в топ-10 регионов по качеству и объективности проведения государственной итоговой аттестации. Здесь реализуются практики и проекты в разных направлениях, а с 2025/26 учебного года во всех школах ученики 1–11-х классов изучают </w:t>
      </w:r>
      <w:r w:rsidRP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историю и культуру своего родного края.</w:t>
      </w:r>
      <w:r w:rsidR="00E41909" w:rsidRPr="00E41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E41909" w:rsidRP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Значения</w:t>
      </w:r>
      <w:r w:rsidR="00E41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региона по ряду показателей на сегодня</w:t>
      </w:r>
      <w:r w:rsidR="00E41909" w:rsidRP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превышают общероссийские, а по обеспечению условий для развития математического и естественно-научного образования достигли максимального значения.</w:t>
      </w:r>
    </w:p>
    <w:p w:rsidR="002252C2" w:rsidRPr="0074599B" w:rsidRDefault="00310337" w:rsidP="001A2C2D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E41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ab/>
      </w:r>
      <w:r w:rsidRP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Также </w:t>
      </w:r>
      <w:r w:rsidR="00E4190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замминистра сказала об успешной реализации</w:t>
      </w:r>
      <w:r w:rsidRPr="003103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программы «Земский учитель»: 37 педагогов уже прибыли на работу в сёла и малые города региона.</w:t>
      </w:r>
      <w:r w:rsidR="00BF59B2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DC0052" w:rsidRPr="0074599B" w:rsidRDefault="00E41909" w:rsidP="00E41909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B76F5B" w:rsidRDefault="003B4533" w:rsidP="003B4533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E43C1C" w:rsidRPr="00E43C1C" w:rsidRDefault="00E43C1C" w:rsidP="00E43C1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A26D1D" w:rsidRDefault="00A26D1D" w:rsidP="00DC005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26CFB" w:rsidRPr="0074599B" w:rsidRDefault="00126CFB" w:rsidP="00A26D1D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ИСМО</w:t>
      </w:r>
    </w:p>
    <w:p w:rsidR="00126CFB" w:rsidRPr="0074599B" w:rsidRDefault="00126CFB" w:rsidP="00126CFB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B4281D" w:rsidP="00126CF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126CFB" w:rsidP="00B4281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353194E5" wp14:editId="4A29E8F6">
            <wp:extent cx="5534025" cy="2124075"/>
            <wp:effectExtent l="19050" t="0" r="952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18" w:rsidRPr="0074599B" w:rsidRDefault="00346618" w:rsidP="0034661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23B5D" w:rsidRDefault="00346618" w:rsidP="007E107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81CBADC" wp14:editId="21393EE6">
            <wp:extent cx="421420" cy="359306"/>
            <wp:effectExtent l="0" t="0" r="0" b="3175"/>
            <wp:docPr id="14" name="Рисунок 1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04C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29.10.2025 г. в 14.00 состоялся методический семинар </w:t>
      </w:r>
      <w:r w:rsidR="00FC04C8" w:rsidRPr="00FC04C8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«Дифференциация обучения в условиях единых программ и учебников»</w:t>
      </w:r>
      <w:r w:rsid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Основные спикеры </w:t>
      </w:r>
      <w:r w:rsidR="007E107A" w:rsidRP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А</w:t>
      </w:r>
      <w:r w:rsid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.Ю.</w:t>
      </w:r>
      <w:r w:rsidR="007E107A" w:rsidRP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Лазебникова, главный научный сотрудник Центра социально-гуманитарного общего образования им. Л.Н. Боголюбова, доктор педагогическ</w:t>
      </w:r>
      <w:r w:rsid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их наук, член-корреспондент РАО, и Т.</w:t>
      </w:r>
      <w:r w:rsidR="007E107A" w:rsidRP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</w:t>
      </w:r>
      <w:r w:rsid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  <w:r w:rsidR="007E107A" w:rsidRP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Коваль, старший научный сотрудник Центра социально-гуманитарного общего </w:t>
      </w:r>
      <w:r w:rsidR="007E107A" w:rsidRP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образования им. Л.Н. Боголюбова, кандидат педагогических наук</w:t>
      </w:r>
      <w:r w:rsid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  <w:hyperlink r:id="rId15" w:history="1">
        <w:r w:rsidR="007E107A" w:rsidRPr="007E107A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Видеозапись семинара</w:t>
        </w:r>
      </w:hyperlink>
      <w:r w:rsid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7E107A" w:rsidRPr="00E23B5D" w:rsidRDefault="007E107A" w:rsidP="00FC04C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E107A" w:rsidRPr="007E107A" w:rsidRDefault="00C3278C" w:rsidP="007E107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09DCEDB">
            <wp:extent cx="420370" cy="3594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рамках ц</w:t>
      </w:r>
      <w:r w:rsidR="007E107A" w:rsidRP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икл</w:t>
      </w:r>
      <w:r w:rsid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а</w:t>
      </w:r>
      <w:r w:rsidR="007E107A" w:rsidRP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консультаций по расширению профильных классов и классов с углублённым изучением естественно-научных предметов</w:t>
      </w:r>
      <w:r w:rsid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были даны ответы на следующие вопросы:</w:t>
      </w:r>
    </w:p>
    <w:p w:rsidR="007E107A" w:rsidRDefault="007E107A" w:rsidP="007E107A">
      <w:pPr>
        <w:pStyle w:val="aa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Какова специфика создания классов с углублённым изучением естественно-научных предметов в основной и средней школе? </w:t>
      </w:r>
    </w:p>
    <w:p w:rsidR="007E107A" w:rsidRDefault="007E107A" w:rsidP="00D30779">
      <w:pPr>
        <w:pStyle w:val="aa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Какие возможности инфраструктуры Кванториумов, Точек роста и IT-кубов можно использовать для сопровождения углубленного преподавания предметов? </w:t>
      </w:r>
    </w:p>
    <w:p w:rsidR="007E107A" w:rsidRPr="007E107A" w:rsidRDefault="007E107A" w:rsidP="00B96A7F">
      <w:pPr>
        <w:pStyle w:val="aa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Как внеурочная деятельность может стать ресурсом поддержки профильного обучения? </w:t>
      </w:r>
    </w:p>
    <w:p w:rsidR="00E23B5D" w:rsidRDefault="007E107A" w:rsidP="007E107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E107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К обсуждению присоединилось более 3500 участников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7E107A" w:rsidRDefault="00612CAF" w:rsidP="007E107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hyperlink r:id="rId16" w:history="1">
        <w:r w:rsidR="00D422D5" w:rsidRPr="00D422D5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Запись консультации по биологии</w:t>
        </w:r>
      </w:hyperlink>
      <w:r w:rsidR="00D422D5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</w:p>
    <w:p w:rsidR="005B1D72" w:rsidRDefault="00612CAF" w:rsidP="005B1D7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hyperlink r:id="rId17" w:history="1">
        <w:r w:rsidR="00D422D5" w:rsidRPr="00D422D5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Запись консультации по химии</w:t>
        </w:r>
      </w:hyperlink>
      <w:r w:rsidR="00D422D5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</w:p>
    <w:p w:rsidR="00D422D5" w:rsidRDefault="00612CAF" w:rsidP="005B1D7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hyperlink r:id="rId18" w:history="1">
        <w:r w:rsidR="00D422D5" w:rsidRPr="00D422D5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Запись консультации по физике</w:t>
        </w:r>
      </w:hyperlink>
      <w:r w:rsidR="00D422D5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</w:p>
    <w:p w:rsidR="00D422D5" w:rsidRDefault="00D422D5" w:rsidP="005B1D7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(</w:t>
      </w:r>
      <w:r w:rsidRPr="00D422D5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ИСМО им. В.С. Леднева выступает оператором по сопровождению реализации комплексного плана повышения качества естественно-научного образования до 2030 года в рамках государственного задания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.)</w:t>
      </w:r>
    </w:p>
    <w:p w:rsidR="00D422D5" w:rsidRDefault="00D422D5" w:rsidP="005B1D7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B1D72" w:rsidRDefault="00FC3E8F" w:rsidP="00D422D5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5B1D72" w:rsidRPr="002B7D6C" w:rsidRDefault="005B1D72" w:rsidP="005B1D7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92BE0" w:rsidRDefault="002B7D6C" w:rsidP="00692BE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2B7D6C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692BE0" w:rsidRDefault="00692BE0" w:rsidP="00692BE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92BE0" w:rsidRDefault="00692BE0" w:rsidP="00692BE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92BE0" w:rsidRDefault="00692BE0" w:rsidP="00692BE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92BE0" w:rsidRDefault="00692BE0" w:rsidP="00692BE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92BE0" w:rsidRDefault="00692BE0" w:rsidP="00692BE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E1EEB" w:rsidRPr="0074599B" w:rsidRDefault="00A579E1" w:rsidP="00692BE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ФЕДЕРАЛЬНОГО ОПЕРАТОРА</w:t>
      </w:r>
    </w:p>
    <w:p w:rsidR="00A579E1" w:rsidRPr="0074599B" w:rsidRDefault="00A579E1" w:rsidP="00A579E1">
      <w:pPr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B291394">
            <wp:extent cx="4036060" cy="24206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9E1" w:rsidRPr="0074599B" w:rsidRDefault="00A579E1" w:rsidP="00A579E1">
      <w:pPr>
        <w:rPr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92BE0" w:rsidRPr="00692BE0" w:rsidRDefault="00A579E1" w:rsidP="00692BE0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AC93C61" wp14:editId="551E2170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2BE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27.10.2025 г. </w:t>
      </w:r>
      <w:r w:rsidR="00692BE0" w:rsidRPr="00692BE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стартовал отбор на Всероссийскую профессиональную олимпиаду для учителей «Хранители русского языка». Учредителями масштабного педагогического соревнования выступают Государственный университет просвещения и благотворительный фонд «Эмпатия» Михаила Шелкова. Принять участие в нем смогут преподаватели русского языка из всех регионов России и учителя заграншкол МИД РФ.</w:t>
      </w:r>
      <w:r w:rsidR="00692BE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692BE0" w:rsidRPr="00692BE0" w:rsidRDefault="00692BE0" w:rsidP="00692BE0">
      <w:pPr>
        <w:ind w:firstLine="708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692BE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По итогам трех отборочных туров жюри определит 35 лучших педагогов. Лауреатов ожидает вознаграждение от фонда «Эмпатия» в размере 50 тысяч рублей ежемесячно в течение года, что в сумме составит 600 тысяч рублей на каждого. Общий призовой фонд олимпиады достигает 21 миллиона рублей.</w:t>
      </w:r>
    </w:p>
    <w:p w:rsidR="00692BE0" w:rsidRPr="00692BE0" w:rsidRDefault="003F142B" w:rsidP="003F142B">
      <w:pPr>
        <w:ind w:firstLine="708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О</w:t>
      </w:r>
      <w:r w:rsidR="00692BE0" w:rsidRPr="00692BE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лимпиада состоит из трех этапов. Отборочный тур пройдет с 17 по 28 ноября: участникам нужно заранее пройти регистрацию по ссылке и после старта олимпиады выполнить задания в режиме онлайн. Затем лучших педагогов ждет квалификационный онлайн-этап в середине декабря, а финал запланирован на 17–19 февраля 2026 года в Москве.</w:t>
      </w:r>
    </w:p>
    <w:p w:rsidR="00692BE0" w:rsidRPr="00692BE0" w:rsidRDefault="00692BE0" w:rsidP="003F142B">
      <w:pPr>
        <w:ind w:firstLine="708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692BE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lastRenderedPageBreak/>
        <w:t xml:space="preserve">Подробная информация доступна по </w:t>
      </w:r>
      <w:hyperlink r:id="rId20" w:history="1">
        <w:r w:rsidRPr="003F142B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ссылке</w:t>
        </w:r>
      </w:hyperlink>
      <w:r w:rsidRPr="00692BE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.</w:t>
      </w:r>
    </w:p>
    <w:p w:rsidR="003F142B" w:rsidRDefault="00692BE0" w:rsidP="00DF45A1">
      <w:pPr>
        <w:ind w:firstLine="567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692BE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Со сроками и условиями проведения олимпиад также можно подробно ознакомиться на </w:t>
      </w:r>
      <w:hyperlink r:id="rId21" w:history="1">
        <w:r w:rsidRPr="003F142B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странице проекта</w:t>
        </w:r>
      </w:hyperlink>
      <w:r w:rsidRPr="00692BE0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.</w:t>
      </w:r>
    </w:p>
    <w:p w:rsidR="008210D4" w:rsidRDefault="008210D4" w:rsidP="00FF7DB1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445091" w:rsidRDefault="00445091" w:rsidP="008210D4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746E6" w:rsidRPr="0074599B" w:rsidRDefault="002746E6" w:rsidP="00E3133C">
      <w:pPr>
        <w:tabs>
          <w:tab w:val="left" w:pos="157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МИНИСТЕРСТВА ОБРАЗОВАНИЯ И НАУКИ МУРМАНСКОЙ ОБЛАСТИ</w:t>
      </w:r>
    </w:p>
    <w:p w:rsidR="003D649A" w:rsidRDefault="003D649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D649A" w:rsidRDefault="003D649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746E6" w:rsidRPr="0074599B" w:rsidRDefault="00E17E49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F45A1" w:rsidRDefault="001C77E9" w:rsidP="00DF45A1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noProof/>
          <w:lang w:eastAsia="ru-RU"/>
        </w:rPr>
        <w:drawing>
          <wp:inline distT="0" distB="0" distL="0" distR="0" wp14:anchorId="1C130DB3" wp14:editId="2201420E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27.10.2025 г. в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Мурманске на площадке Губернаторского лицея состоялось торжественное открытие Форума молодых педагогов – масштабного события, которое объединило образовательное сообщество Кольского Заполярья: молодых специалистов, экспертов и представителей власти. В первый день работы в нем прин</w:t>
      </w:r>
      <w:r w:rsid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яли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участие педагоги из Апатитов, Кандалакшского, Ковдорского и Печенгского округов – всего более 300 человек.</w:t>
      </w:r>
    </w:p>
    <w:p w:rsidR="00DF45A1" w:rsidRDefault="0018116E" w:rsidP="00D856AB">
      <w:pPr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 xml:space="preserve">В рамках первого дня были заслушаны приветствия  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губернатор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а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Мурманской области А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Чибис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а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,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заместителя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министра просвещения Р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Ф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. Колударовой. 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церемонии открытия приняли участие заместитель губернатора – министр развития Арктики и экономики Мурманской области С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. 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Панфилова и вице-губернатор О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Вовк, рассказа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вшие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участникам об экономическом потенциале региона, темпах развития Кольского Заполярья и реновации ЗАТО.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Министр образования и науки региона Д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Кузнецова подробно остановилась на приоритетных направлениях развития системы образования: модернизации инфраструктуры в рамках реализации нацпроектов и губернаторского плана «На Севере – жить!», мерах поддержки педагогов, профориентации школьников.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 С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лекцией о популяризации культурного наследия и традиционных ценностей России выступил приглашенный спикер – доцент, заместитель заведующего кафедрой социологии и психологии политики МГУ им. М.В. Ломоносова 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. 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Палитай.</w:t>
      </w:r>
    </w:p>
    <w:p w:rsidR="00DF45A1" w:rsidRPr="00DF45A1" w:rsidRDefault="0018116E" w:rsidP="00D856AB">
      <w:pPr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Д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ля молодых специалистов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была проведена экскурсия по Губернаторскому лицею,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организована работа тематических площадок и интерактивных сессий. Участники обсудили поддержку молодых семей, карьерные возможности для педагогов, гранты и стипендии для талантливой молодежи, раннюю профориентацию школьников и партнерст</w:t>
      </w:r>
      <w:r w:rsidR="00D856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во с предприятиями региона. В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работе приняли уч</w:t>
      </w:r>
      <w:r w:rsidR="00D856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астие эксперты ведущих компаний: 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«ФосАгро», «НОВАТЭК», «Росатом», СЗФК, «Еврохим», «Антей-Север», а также представители профильных ведомств и руководители </w:t>
      </w:r>
      <w:r w:rsidR="00D856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ОО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</w:p>
    <w:p w:rsidR="003D649A" w:rsidRDefault="00D856AB" w:rsidP="00D856AB">
      <w:pPr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ервый форум молодых педагогов Мурманской области проходи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л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с 27 по 30 октября на базе Губернаторского лицея. За четыре дня в нём при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няли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участие 1200 педагогов из 16 муниципалитетов региона, представители предприятий, 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вузов, колледжей и органов власти. Мероприятие реализ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овано </w:t>
      </w:r>
      <w:r w:rsidR="00DF45A1" w:rsidRPr="00DF45A1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рамках губернаторского плана «На Севере – жить!» и направлено на развитие профессионального сообщества и формирование кадрового потенциала Арктики.</w:t>
      </w:r>
    </w:p>
    <w:p w:rsidR="00D856AB" w:rsidRDefault="00D856AB" w:rsidP="00D856AB">
      <w:pPr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856AB" w:rsidRPr="00D856AB" w:rsidRDefault="003D649A" w:rsidP="00D856A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A0AF8BA">
            <wp:extent cx="420370" cy="35941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28.10.2025 г. на региональном Форуме </w:t>
      </w:r>
      <w:r w:rsidR="00D856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молодых педагогов </w:t>
      </w:r>
      <w:r w:rsidR="00D856AB" w:rsidRPr="00D856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состоялось подписание меморандума о сотрудничестве между региональным министерством образования и науки и Мурманской областной организацией профсоюза работников народного образования и науки РФ. Свои подписи под документом поставили профильный министр министр образования и науки региона Д</w:t>
      </w:r>
      <w:r w:rsid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. </w:t>
      </w:r>
      <w:r w:rsidR="00D856AB" w:rsidRPr="00D856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Кузнецова и председатель региональной организации профсоюза Е</w:t>
      </w:r>
      <w:r w:rsid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  <w:r w:rsidR="00D856AB" w:rsidRPr="00D856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Меркушова.</w:t>
      </w:r>
    </w:p>
    <w:p w:rsidR="00D856AB" w:rsidRPr="00D856AB" w:rsidRDefault="00D856AB" w:rsidP="001E18D6">
      <w:pPr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D856A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Меморандум направлен на развитие молодежного педагогического движения, поддержку профессионального роста и адаптацию молодых специалистов, создание благоприятных условий для их работы в системе образования Мурманской области. Документ предусматривает укрепление социального партнерства, реализацию совместных проектов и программ, обмен опытом, проведение семинаров и образовательных мероприятий. </w:t>
      </w:r>
    </w:p>
    <w:p w:rsidR="0017420F" w:rsidRDefault="0017420F" w:rsidP="00D856AB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E18D6" w:rsidRPr="001E18D6" w:rsidRDefault="0017420F" w:rsidP="001E18D6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E8254FC">
            <wp:extent cx="420370" cy="35941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 28.10 по 30.10.2025 г. д</w:t>
      </w:r>
      <w:r w:rsidR="001E18D6" w:rsidRP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ля участников Форума молодых педагогов </w:t>
      </w:r>
      <w:r w:rsid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работали</w:t>
      </w:r>
      <w:r w:rsidR="001E18D6" w:rsidRP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тематические площадки</w:t>
      </w:r>
      <w:r w:rsid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по ознакомлению</w:t>
      </w:r>
      <w:r w:rsidR="001E18D6" w:rsidRP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с региональными инициативами, образовательными проектами.</w:t>
      </w:r>
      <w:r w:rsidR="00575855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1E18D6" w:rsidRP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О работе с молодежью рассказали «Движение Первых», Центр «ВОИН», «Навигаторы детства», «Молодая Арктика» и «Молодая гвардия». Центр опережающей профессиональной подготовки познакомил педагогов с новыми форматами профобучения и возможностями для </w:t>
      </w:r>
      <w:r w:rsidR="001E18D6" w:rsidRP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сотрудничества. Представители МАУ также рассказали о направлениях обучения.</w:t>
      </w:r>
    </w:p>
    <w:p w:rsidR="001E18D6" w:rsidRPr="001E18D6" w:rsidRDefault="001E18D6" w:rsidP="00941DED">
      <w:pPr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Специалисты регионального минздра</w:t>
      </w:r>
      <w:r w:rsidR="00575855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ва организовали «Пост здоровья» (</w:t>
      </w:r>
      <w:r w:rsidRP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все желающие смогли пройти </w:t>
      </w:r>
      <w:r w:rsidR="00575855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комплексное медицинское обследование)</w:t>
      </w:r>
      <w:r w:rsidRP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, а также провели мастер-классы по </w:t>
      </w:r>
      <w:r w:rsidR="00575855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оказанию </w:t>
      </w:r>
      <w:r w:rsidRP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первой </w:t>
      </w:r>
      <w:r w:rsidR="00575855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медицинской </w:t>
      </w:r>
      <w:r w:rsidRP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помощи.</w:t>
      </w:r>
    </w:p>
    <w:p w:rsidR="00445091" w:rsidRPr="0074599B" w:rsidRDefault="00941DED" w:rsidP="00941DED">
      <w:pPr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На площадках «Единая карта</w:t>
      </w:r>
      <w:r w:rsidR="001E18D6" w:rsidRP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жителя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Мурманской области», «Пушкинская карта</w:t>
      </w:r>
      <w:r w:rsidR="001E18D6" w:rsidRPr="001E18D6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», программ «Свой дом в Арктике», «Арктическая ипотека» молодые педагоги узнали о мерах поддержки, социальных программах и возможностях, которые открывает жизнь и работа на Севере.</w:t>
      </w:r>
    </w:p>
    <w:p w:rsidR="007A4EB3" w:rsidRDefault="007A4EB3" w:rsidP="00FB6153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080E8C" w:rsidRPr="0074599B" w:rsidRDefault="00080E8C" w:rsidP="00080E8C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C38A6" w:rsidRPr="0074599B" w:rsidRDefault="00EC38A6" w:rsidP="00960A46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3DD8" w:rsidRPr="0074599B" w:rsidRDefault="009A27A4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ЦНППМ 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ГАУДПО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 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МО</w:t>
      </w:r>
    </w:p>
    <w:p w:rsidR="00825664" w:rsidRPr="0074599B" w:rsidRDefault="00B52093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080E8C" w:rsidRPr="0074599B" w:rsidRDefault="00080E8C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0C6685" w:rsidRDefault="00080E8C" w:rsidP="00F85F8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30F34B7">
            <wp:extent cx="420370" cy="35941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6EDB" w:rsidRPr="00DA6EDB">
        <w:t xml:space="preserve"> </w:t>
      </w:r>
      <w:r w:rsidR="00DA6EDB"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27 октября 2025 года Центр непрерывного повышения профессионального мастерства педагогических работников ГАУДПО МО «Институт развития образования» провел межрегиональный семинар «Формирование инженерно-технических компетенций у обучающихся в системе общего и дополнительного образования».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 В </w:t>
      </w:r>
      <w:r w:rsidR="000C6685"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мероприятии</w:t>
      </w:r>
      <w:r w:rsidR="000C6685" w:rsidRP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 </w:t>
      </w:r>
      <w:r w:rsidR="000C6685"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приняли участие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 б</w:t>
      </w:r>
      <w:r w:rsidR="00DA6EDB"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олее 80 специалистов региональных и муниципальных методических служб, руководители и специалисты институтов развития образования, руководители и педагогические работники организаций общего и дополнительного образования Мурманской области, Республики Хакасия, г. Москвы, Новгородской области. </w:t>
      </w:r>
    </w:p>
    <w:p w:rsidR="00DA6EDB" w:rsidRPr="00DA6EDB" w:rsidRDefault="000C6685" w:rsidP="00F85F8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О</w:t>
      </w:r>
      <w:r w:rsidR="00DA6EDB"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бсуждались вопросы создания образовательной среды для подготовки инженерных кадров, эффективного использования пространств центров «Точка роста» и «Кванториум» для развития инженерно-технических </w:t>
      </w:r>
      <w:r w:rsidR="00DA6EDB"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lastRenderedPageBreak/>
        <w:t>компетенций обучающихся. Рассматривались аспекты инженерного образования с учётом специфики арктического региона: подготовка кадров для судостроения, горнодобывающей отрасли и инфраструктурных проектов Заполярья.</w:t>
      </w:r>
    </w:p>
    <w:p w:rsidR="00DA6EDB" w:rsidRPr="00DA6EDB" w:rsidRDefault="00DA6EDB" w:rsidP="00F85F8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С приветственным словом к участникам семинара обратилась ректор ГАУДПО МО «Институт развития образования» Т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 Ларина. Были обозначены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 приоритеты государственной политики в области инженерного образования.</w:t>
      </w:r>
    </w:p>
    <w:p w:rsidR="00DA6EDB" w:rsidRPr="00DA6EDB" w:rsidRDefault="00DA6EDB" w:rsidP="00F85F8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Краснов П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.С.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, проректор по развитию региональной системы образования ГАУДПО МО 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«Институт развития образования», 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представил уникальный проект по созданию экосистемы профессиональной навигации, рассказал о передовой школе для Арктики – Губернаторском лицее, который 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был </w:t>
      </w:r>
      <w:r w:rsidR="000C6685"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создан в рамках реализации плана «На Севере — жить!»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 и 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стал базовым кластером формирования кадров для инновационно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й экономики Мурманской области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</w:p>
    <w:p w:rsidR="00DA6EDB" w:rsidRPr="00DA6EDB" w:rsidRDefault="00DA6EDB" w:rsidP="00F85F8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О роли ЦНППМ в системе научно‑методического сопровождения педагогов, работающих в инженерных классах, рассказала директор ЦНППМ ГАУДПО МО «Институт развития образования» Цыганкова Н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С.</w:t>
      </w:r>
    </w:p>
    <w:p w:rsidR="00F85F80" w:rsidRDefault="00DA6EDB" w:rsidP="00F85F8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Опыт Мурманской области по инженерно-техническому образованию, взаимодействию с индустриальными партнерами в части профориентационной деятельности, созданию на базе образовательных организаций инженерных центров, построению образовательной траектории «школа-вуз-предприятие» представили руководители и заместители руководителей образовательных организаций Мурманской области: Жильцова Ю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Н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, директор МБОУ СОШ №10 г. Апатиты; Зубарева Н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А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, директор МБОУ г. Мурманска «Гимназия №6»; Клейнос О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Н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, директор МБОУ г. Мурманска «Гимназия №8»; Вощук Е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И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, заместитель директора по ВР МБОУ г. Мурманска «Гимназия №8». </w:t>
      </w:r>
    </w:p>
    <w:p w:rsidR="00F85F80" w:rsidRDefault="00DA6EDB" w:rsidP="00F85F8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Мишина Я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</w:t>
      </w:r>
      <w:r w:rsidR="000C6685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, начальник отдела по работе с одаренными детьми и талантливой молодежью МБУ ДПО г. Мурманска 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lastRenderedPageBreak/>
        <w:t xml:space="preserve">ГИМЦ РО, представила муниципальные практики инновационного развития образовательных систем с ориентацией выпускников школ на научные и инженерные профессии. </w:t>
      </w:r>
    </w:p>
    <w:p w:rsidR="00DA6EDB" w:rsidRPr="00DA6EDB" w:rsidRDefault="00DA6EDB" w:rsidP="00F85F8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Чеховская И</w:t>
      </w:r>
      <w:r w:rsidR="00F85F80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.И.</w:t>
      </w: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, руководитель технопарка «Кванториум-51» ГАНОУ МО «ЦО «Лапландия», рассказала о новых направлениях и формах организации дополнительного образования в сфере детского технического творчества.</w:t>
      </w:r>
    </w:p>
    <w:p w:rsidR="00DA6EDB" w:rsidRPr="00DA6EDB" w:rsidRDefault="00DA6EDB" w:rsidP="00F85F8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Педагоги из Мурманской области, Республики Хакасия, Новгородской области поделились опытом применения инновационных образовательных технологий в инженерных классах.</w:t>
      </w:r>
    </w:p>
    <w:p w:rsidR="009F38A7" w:rsidRPr="0074599B" w:rsidRDefault="00DA6EDB" w:rsidP="00F85F8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DA6ED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Участники межрегионального семинара высоко оценили актуальность и практическую направленность представленных материалов.</w:t>
      </w:r>
    </w:p>
    <w:p w:rsidR="005C3599" w:rsidRPr="0074599B" w:rsidRDefault="00400D07" w:rsidP="005C3599">
      <w:pPr>
        <w:spacing w:after="0" w:line="240" w:lineRule="auto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</w:p>
    <w:p w:rsidR="00400D07" w:rsidRPr="0074599B" w:rsidRDefault="00400D07" w:rsidP="00AF7518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093CA7" w:rsidRPr="0074599B" w:rsidRDefault="00093CA7" w:rsidP="00400D07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5C3599" w:rsidRPr="0074599B" w:rsidRDefault="005C3599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5C3599" w:rsidRPr="0074599B" w:rsidRDefault="005C3599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2025 ЦНППМ ГАУДПО МО «ИРО»</w:t>
      </w:r>
    </w:p>
    <w:p w:rsidR="00825664" w:rsidRPr="0074599B" w:rsidRDefault="00825664" w:rsidP="005C359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CAF" w:rsidRDefault="00612CAF" w:rsidP="00825664">
      <w:pPr>
        <w:spacing w:after="0" w:line="240" w:lineRule="auto"/>
      </w:pPr>
      <w:r>
        <w:separator/>
      </w:r>
    </w:p>
  </w:endnote>
  <w:endnote w:type="continuationSeparator" w:id="0">
    <w:p w:rsidR="00612CAF" w:rsidRDefault="00612CAF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CAF" w:rsidRDefault="00612CAF" w:rsidP="00825664">
      <w:pPr>
        <w:spacing w:after="0" w:line="240" w:lineRule="auto"/>
      </w:pPr>
      <w:r>
        <w:separator/>
      </w:r>
    </w:p>
  </w:footnote>
  <w:footnote w:type="continuationSeparator" w:id="0">
    <w:p w:rsidR="00612CAF" w:rsidRDefault="00612CAF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39pt;height:39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42" type="#_x0000_t75" alt="1️⃣" style="width:12pt;height:12pt;visibility:visible;mso-wrap-style:square" o:bullet="t">
        <v:imagedata r:id="rId2" o:title="1️⃣"/>
      </v:shape>
    </w:pict>
  </w:numPicBullet>
  <w:numPicBullet w:numPicBulletId="2">
    <w:pict>
      <v:shape id="_x0000_i1043" type="#_x0000_t75" alt="🔴" style="width:.75pt;height:.75pt;visibility:visible;mso-wrap-style:square" o:bullet="t">
        <v:imagedata r:id="rId3" o:title="🔴"/>
      </v:shape>
    </w:pict>
  </w:numPicBullet>
  <w:numPicBullet w:numPicBulletId="3">
    <w:pict>
      <v:shape id="_x0000_i1044" type="#_x0000_t75" style="width:11.25pt;height:11.25pt" o:bullet="t">
        <v:imagedata r:id="rId4" o:title="msoCE60"/>
      </v:shape>
    </w:pict>
  </w:numPicBullet>
  <w:numPicBullet w:numPicBulletId="4">
    <w:pict>
      <v:shape id="_x0000_i1045" type="#_x0000_t75" style="width:33pt;height:28.5pt;visibility:visible;mso-wrap-style:square" o:bullet="t">
        <v:imagedata r:id="rId5" o:title=""/>
      </v:shape>
    </w:pict>
  </w:numPicBullet>
  <w:abstractNum w:abstractNumId="0" w15:restartNumberingAfterBreak="0">
    <w:nsid w:val="042F3C72"/>
    <w:multiLevelType w:val="multilevel"/>
    <w:tmpl w:val="4C48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23886"/>
    <w:multiLevelType w:val="hybridMultilevel"/>
    <w:tmpl w:val="7C240136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94FC4"/>
    <w:multiLevelType w:val="hybridMultilevel"/>
    <w:tmpl w:val="E320D282"/>
    <w:lvl w:ilvl="0" w:tplc="85D267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02A86"/>
    <w:multiLevelType w:val="hybridMultilevel"/>
    <w:tmpl w:val="E0E8E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F02A4"/>
    <w:multiLevelType w:val="hybridMultilevel"/>
    <w:tmpl w:val="14B4939E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F2D28"/>
    <w:multiLevelType w:val="hybridMultilevel"/>
    <w:tmpl w:val="B4E899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AC6842"/>
    <w:multiLevelType w:val="multilevel"/>
    <w:tmpl w:val="E876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456877"/>
    <w:multiLevelType w:val="hybridMultilevel"/>
    <w:tmpl w:val="C128B7F6"/>
    <w:lvl w:ilvl="0" w:tplc="E34EC74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7B401CA"/>
    <w:multiLevelType w:val="hybridMultilevel"/>
    <w:tmpl w:val="14D218B2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E129E"/>
    <w:multiLevelType w:val="hybridMultilevel"/>
    <w:tmpl w:val="D11E2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77AB4"/>
    <w:multiLevelType w:val="hybridMultilevel"/>
    <w:tmpl w:val="405A31A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37F62"/>
    <w:multiLevelType w:val="hybridMultilevel"/>
    <w:tmpl w:val="292855D6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733D2"/>
    <w:multiLevelType w:val="hybridMultilevel"/>
    <w:tmpl w:val="A0763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31621"/>
    <w:multiLevelType w:val="hybridMultilevel"/>
    <w:tmpl w:val="374E28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9ED1DF8"/>
    <w:multiLevelType w:val="hybridMultilevel"/>
    <w:tmpl w:val="B1A0BA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B592AAD"/>
    <w:multiLevelType w:val="multilevel"/>
    <w:tmpl w:val="C48E2B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5D5859"/>
    <w:multiLevelType w:val="hybridMultilevel"/>
    <w:tmpl w:val="0CEE7FE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210DB"/>
    <w:multiLevelType w:val="hybridMultilevel"/>
    <w:tmpl w:val="B9043F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CFD1DAF"/>
    <w:multiLevelType w:val="hybridMultilevel"/>
    <w:tmpl w:val="10C0D14A"/>
    <w:lvl w:ilvl="0" w:tplc="82B0215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CAA9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782C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65F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C8B6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5818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9E0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E6BF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DAD4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2D1D6C9E"/>
    <w:multiLevelType w:val="hybridMultilevel"/>
    <w:tmpl w:val="958E0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31E87"/>
    <w:multiLevelType w:val="hybridMultilevel"/>
    <w:tmpl w:val="C81C95DE"/>
    <w:lvl w:ilvl="0" w:tplc="CF90748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568B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6470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E8CE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E29D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B6A0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D6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CADD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6043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9412CB1"/>
    <w:multiLevelType w:val="hybridMultilevel"/>
    <w:tmpl w:val="77D46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43BF3"/>
    <w:multiLevelType w:val="multilevel"/>
    <w:tmpl w:val="1E72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A6759C"/>
    <w:multiLevelType w:val="hybridMultilevel"/>
    <w:tmpl w:val="7D5828DE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C358B1"/>
    <w:multiLevelType w:val="hybridMultilevel"/>
    <w:tmpl w:val="81B0B26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885FE0"/>
    <w:multiLevelType w:val="hybridMultilevel"/>
    <w:tmpl w:val="BB066564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D4189E"/>
    <w:multiLevelType w:val="hybridMultilevel"/>
    <w:tmpl w:val="36B2A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FA364D"/>
    <w:multiLevelType w:val="multilevel"/>
    <w:tmpl w:val="E1D65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E52258"/>
    <w:multiLevelType w:val="hybridMultilevel"/>
    <w:tmpl w:val="9BA8E4D4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E26698"/>
    <w:multiLevelType w:val="hybridMultilevel"/>
    <w:tmpl w:val="4E546960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D951D2"/>
    <w:multiLevelType w:val="hybridMultilevel"/>
    <w:tmpl w:val="53069FFA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25484"/>
    <w:multiLevelType w:val="hybridMultilevel"/>
    <w:tmpl w:val="42CCE8BC"/>
    <w:lvl w:ilvl="0" w:tplc="E34EC748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DB52F84"/>
    <w:multiLevelType w:val="multilevel"/>
    <w:tmpl w:val="4274E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F70028"/>
    <w:multiLevelType w:val="hybridMultilevel"/>
    <w:tmpl w:val="80D4CB10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4" w15:restartNumberingAfterBreak="0">
    <w:nsid w:val="62C279C9"/>
    <w:multiLevelType w:val="hybridMultilevel"/>
    <w:tmpl w:val="DBB40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E36250"/>
    <w:multiLevelType w:val="hybridMultilevel"/>
    <w:tmpl w:val="B14E86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8735E68"/>
    <w:multiLevelType w:val="hybridMultilevel"/>
    <w:tmpl w:val="FE1ADE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8973636"/>
    <w:multiLevelType w:val="hybridMultilevel"/>
    <w:tmpl w:val="F3803D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A145D66"/>
    <w:multiLevelType w:val="hybridMultilevel"/>
    <w:tmpl w:val="9C3065AC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51209"/>
    <w:multiLevelType w:val="hybridMultilevel"/>
    <w:tmpl w:val="C39494E8"/>
    <w:lvl w:ilvl="0" w:tplc="0419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54575D"/>
    <w:multiLevelType w:val="multilevel"/>
    <w:tmpl w:val="A6EC4D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EDF2F31"/>
    <w:multiLevelType w:val="hybridMultilevel"/>
    <w:tmpl w:val="7234C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8E0F19"/>
    <w:multiLevelType w:val="multilevel"/>
    <w:tmpl w:val="D39EFC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37E69D8"/>
    <w:multiLevelType w:val="hybridMultilevel"/>
    <w:tmpl w:val="9EB0301C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9F4DE7"/>
    <w:multiLevelType w:val="hybridMultilevel"/>
    <w:tmpl w:val="9BA6C3AA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6D17C5"/>
    <w:multiLevelType w:val="hybridMultilevel"/>
    <w:tmpl w:val="0E2E4C54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923DB7"/>
    <w:multiLevelType w:val="hybridMultilevel"/>
    <w:tmpl w:val="ADFA0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C71663"/>
    <w:multiLevelType w:val="hybridMultilevel"/>
    <w:tmpl w:val="34A28650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D14F4C"/>
    <w:multiLevelType w:val="hybridMultilevel"/>
    <w:tmpl w:val="9AD0C66C"/>
    <w:lvl w:ilvl="0" w:tplc="8FAC4E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7AF0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F4A0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0E90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E86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0EFF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2A4C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C6DA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AC2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7BD15F83"/>
    <w:multiLevelType w:val="hybridMultilevel"/>
    <w:tmpl w:val="BBB6B9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16"/>
  </w:num>
  <w:num w:numId="4">
    <w:abstractNumId w:val="28"/>
  </w:num>
  <w:num w:numId="5">
    <w:abstractNumId w:val="4"/>
  </w:num>
  <w:num w:numId="6">
    <w:abstractNumId w:val="43"/>
  </w:num>
  <w:num w:numId="7">
    <w:abstractNumId w:val="23"/>
  </w:num>
  <w:num w:numId="8">
    <w:abstractNumId w:val="29"/>
  </w:num>
  <w:num w:numId="9">
    <w:abstractNumId w:val="38"/>
  </w:num>
  <w:num w:numId="10">
    <w:abstractNumId w:val="44"/>
  </w:num>
  <w:num w:numId="11">
    <w:abstractNumId w:val="13"/>
  </w:num>
  <w:num w:numId="12">
    <w:abstractNumId w:val="10"/>
  </w:num>
  <w:num w:numId="13">
    <w:abstractNumId w:val="25"/>
  </w:num>
  <w:num w:numId="14">
    <w:abstractNumId w:val="1"/>
  </w:num>
  <w:num w:numId="15">
    <w:abstractNumId w:val="45"/>
  </w:num>
  <w:num w:numId="16">
    <w:abstractNumId w:val="12"/>
  </w:num>
  <w:num w:numId="17">
    <w:abstractNumId w:val="11"/>
  </w:num>
  <w:num w:numId="18">
    <w:abstractNumId w:val="40"/>
  </w:num>
  <w:num w:numId="19">
    <w:abstractNumId w:val="24"/>
  </w:num>
  <w:num w:numId="20">
    <w:abstractNumId w:val="47"/>
  </w:num>
  <w:num w:numId="21">
    <w:abstractNumId w:val="8"/>
  </w:num>
  <w:num w:numId="22">
    <w:abstractNumId w:val="19"/>
  </w:num>
  <w:num w:numId="23">
    <w:abstractNumId w:val="30"/>
  </w:num>
  <w:num w:numId="24">
    <w:abstractNumId w:val="0"/>
  </w:num>
  <w:num w:numId="25">
    <w:abstractNumId w:val="27"/>
  </w:num>
  <w:num w:numId="26">
    <w:abstractNumId w:val="22"/>
  </w:num>
  <w:num w:numId="27">
    <w:abstractNumId w:val="3"/>
  </w:num>
  <w:num w:numId="28">
    <w:abstractNumId w:val="14"/>
  </w:num>
  <w:num w:numId="29">
    <w:abstractNumId w:val="15"/>
  </w:num>
  <w:num w:numId="30">
    <w:abstractNumId w:val="42"/>
  </w:num>
  <w:num w:numId="31">
    <w:abstractNumId w:val="6"/>
  </w:num>
  <w:num w:numId="32">
    <w:abstractNumId w:val="46"/>
  </w:num>
  <w:num w:numId="33">
    <w:abstractNumId w:val="17"/>
  </w:num>
  <w:num w:numId="34">
    <w:abstractNumId w:val="36"/>
  </w:num>
  <w:num w:numId="35">
    <w:abstractNumId w:val="21"/>
  </w:num>
  <w:num w:numId="36">
    <w:abstractNumId w:val="41"/>
  </w:num>
  <w:num w:numId="37">
    <w:abstractNumId w:val="9"/>
  </w:num>
  <w:num w:numId="38">
    <w:abstractNumId w:val="37"/>
  </w:num>
  <w:num w:numId="39">
    <w:abstractNumId w:val="49"/>
  </w:num>
  <w:num w:numId="40">
    <w:abstractNumId w:val="26"/>
  </w:num>
  <w:num w:numId="41">
    <w:abstractNumId w:val="18"/>
  </w:num>
  <w:num w:numId="42">
    <w:abstractNumId w:val="2"/>
  </w:num>
  <w:num w:numId="43">
    <w:abstractNumId w:val="5"/>
  </w:num>
  <w:num w:numId="44">
    <w:abstractNumId w:val="32"/>
  </w:num>
  <w:num w:numId="45">
    <w:abstractNumId w:val="35"/>
  </w:num>
  <w:num w:numId="46">
    <w:abstractNumId w:val="39"/>
  </w:num>
  <w:num w:numId="47">
    <w:abstractNumId w:val="48"/>
  </w:num>
  <w:num w:numId="48">
    <w:abstractNumId w:val="20"/>
  </w:num>
  <w:num w:numId="49">
    <w:abstractNumId w:val="33"/>
  </w:num>
  <w:num w:numId="50">
    <w:abstractNumId w:val="3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5370"/>
    <w:rsid w:val="00010FB5"/>
    <w:rsid w:val="000203F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E8C"/>
    <w:rsid w:val="0008252B"/>
    <w:rsid w:val="00082C47"/>
    <w:rsid w:val="00082C5D"/>
    <w:rsid w:val="00085F2F"/>
    <w:rsid w:val="00086049"/>
    <w:rsid w:val="00091210"/>
    <w:rsid w:val="00093CA7"/>
    <w:rsid w:val="00095018"/>
    <w:rsid w:val="000971A7"/>
    <w:rsid w:val="000A0FFF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DEC"/>
    <w:rsid w:val="0017420F"/>
    <w:rsid w:val="0017732E"/>
    <w:rsid w:val="0018113E"/>
    <w:rsid w:val="0018116E"/>
    <w:rsid w:val="00185D12"/>
    <w:rsid w:val="001938B8"/>
    <w:rsid w:val="0019484F"/>
    <w:rsid w:val="00197864"/>
    <w:rsid w:val="001A2C2D"/>
    <w:rsid w:val="001A4FCB"/>
    <w:rsid w:val="001A5DBA"/>
    <w:rsid w:val="001B04FC"/>
    <w:rsid w:val="001B11C5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F13C3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C8B"/>
    <w:rsid w:val="0028446D"/>
    <w:rsid w:val="00286A2D"/>
    <w:rsid w:val="00286DFA"/>
    <w:rsid w:val="002904D1"/>
    <w:rsid w:val="00290C93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C4C"/>
    <w:rsid w:val="002D452F"/>
    <w:rsid w:val="002D45DC"/>
    <w:rsid w:val="002D568E"/>
    <w:rsid w:val="002E1873"/>
    <w:rsid w:val="002E4461"/>
    <w:rsid w:val="002E6BAB"/>
    <w:rsid w:val="002F4622"/>
    <w:rsid w:val="002F595F"/>
    <w:rsid w:val="002F6277"/>
    <w:rsid w:val="00302166"/>
    <w:rsid w:val="00302E3A"/>
    <w:rsid w:val="00304671"/>
    <w:rsid w:val="00310337"/>
    <w:rsid w:val="003103F4"/>
    <w:rsid w:val="0031260F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4BE0"/>
    <w:rsid w:val="003970F0"/>
    <w:rsid w:val="003A3313"/>
    <w:rsid w:val="003A6113"/>
    <w:rsid w:val="003A6B23"/>
    <w:rsid w:val="003B0767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649A"/>
    <w:rsid w:val="003D6E53"/>
    <w:rsid w:val="003D7729"/>
    <w:rsid w:val="003E01B1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38D7"/>
    <w:rsid w:val="004563EC"/>
    <w:rsid w:val="004564D4"/>
    <w:rsid w:val="00460E8C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81BF7"/>
    <w:rsid w:val="0049042E"/>
    <w:rsid w:val="004906AD"/>
    <w:rsid w:val="004920B9"/>
    <w:rsid w:val="00492515"/>
    <w:rsid w:val="00493454"/>
    <w:rsid w:val="004A0717"/>
    <w:rsid w:val="004A5744"/>
    <w:rsid w:val="004B41D8"/>
    <w:rsid w:val="004B4D09"/>
    <w:rsid w:val="004B4D32"/>
    <w:rsid w:val="004B5004"/>
    <w:rsid w:val="004B623E"/>
    <w:rsid w:val="004C0CB9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6A77"/>
    <w:rsid w:val="00514755"/>
    <w:rsid w:val="005153D8"/>
    <w:rsid w:val="00515C2E"/>
    <w:rsid w:val="005224E8"/>
    <w:rsid w:val="00522DAD"/>
    <w:rsid w:val="005241C6"/>
    <w:rsid w:val="005258BF"/>
    <w:rsid w:val="0052672A"/>
    <w:rsid w:val="00527571"/>
    <w:rsid w:val="00535469"/>
    <w:rsid w:val="005356A5"/>
    <w:rsid w:val="005449B3"/>
    <w:rsid w:val="005456E3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5AA0"/>
    <w:rsid w:val="005F7645"/>
    <w:rsid w:val="00604478"/>
    <w:rsid w:val="0061295B"/>
    <w:rsid w:val="00612CAF"/>
    <w:rsid w:val="0062428F"/>
    <w:rsid w:val="006248E2"/>
    <w:rsid w:val="0063063F"/>
    <w:rsid w:val="00630659"/>
    <w:rsid w:val="0063248A"/>
    <w:rsid w:val="00632F4F"/>
    <w:rsid w:val="00634E63"/>
    <w:rsid w:val="00636752"/>
    <w:rsid w:val="0064051B"/>
    <w:rsid w:val="006407A4"/>
    <w:rsid w:val="006442CD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267A"/>
    <w:rsid w:val="006642C2"/>
    <w:rsid w:val="00667F2D"/>
    <w:rsid w:val="00670C9E"/>
    <w:rsid w:val="006717FF"/>
    <w:rsid w:val="00674579"/>
    <w:rsid w:val="0067581E"/>
    <w:rsid w:val="00677F61"/>
    <w:rsid w:val="006814D2"/>
    <w:rsid w:val="006851C5"/>
    <w:rsid w:val="006860F5"/>
    <w:rsid w:val="006868A4"/>
    <w:rsid w:val="00687CD9"/>
    <w:rsid w:val="00692BE0"/>
    <w:rsid w:val="00694024"/>
    <w:rsid w:val="00695456"/>
    <w:rsid w:val="00695A0B"/>
    <w:rsid w:val="0069798D"/>
    <w:rsid w:val="006A18D7"/>
    <w:rsid w:val="006A2138"/>
    <w:rsid w:val="006A5FD5"/>
    <w:rsid w:val="006A7583"/>
    <w:rsid w:val="006B004C"/>
    <w:rsid w:val="006B67CA"/>
    <w:rsid w:val="006B6C7C"/>
    <w:rsid w:val="006B7ECA"/>
    <w:rsid w:val="006C01BE"/>
    <w:rsid w:val="006C091A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901"/>
    <w:rsid w:val="006E3188"/>
    <w:rsid w:val="006E6925"/>
    <w:rsid w:val="006E6A42"/>
    <w:rsid w:val="006F16B7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9AA"/>
    <w:rsid w:val="00770E5E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7DE2"/>
    <w:rsid w:val="00830F40"/>
    <w:rsid w:val="00832784"/>
    <w:rsid w:val="0083462D"/>
    <w:rsid w:val="0083638E"/>
    <w:rsid w:val="00837012"/>
    <w:rsid w:val="00837147"/>
    <w:rsid w:val="00840039"/>
    <w:rsid w:val="008423AC"/>
    <w:rsid w:val="00845F06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D3097"/>
    <w:rsid w:val="008E6E16"/>
    <w:rsid w:val="008E770B"/>
    <w:rsid w:val="008F15B3"/>
    <w:rsid w:val="008F2423"/>
    <w:rsid w:val="008F3FE8"/>
    <w:rsid w:val="008F5761"/>
    <w:rsid w:val="008F66F3"/>
    <w:rsid w:val="008F78C8"/>
    <w:rsid w:val="008F7E6D"/>
    <w:rsid w:val="00901D45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7F1C"/>
    <w:rsid w:val="00970A7B"/>
    <w:rsid w:val="0097308C"/>
    <w:rsid w:val="00973C72"/>
    <w:rsid w:val="00974AC4"/>
    <w:rsid w:val="00975B84"/>
    <w:rsid w:val="00975B93"/>
    <w:rsid w:val="00981F14"/>
    <w:rsid w:val="00983884"/>
    <w:rsid w:val="0098790D"/>
    <w:rsid w:val="0099038B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B153F"/>
    <w:rsid w:val="009B158F"/>
    <w:rsid w:val="009B18F6"/>
    <w:rsid w:val="009B2556"/>
    <w:rsid w:val="009B315B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38A7"/>
    <w:rsid w:val="009F5E5A"/>
    <w:rsid w:val="00A032A3"/>
    <w:rsid w:val="00A05FF8"/>
    <w:rsid w:val="00A10AFA"/>
    <w:rsid w:val="00A112B3"/>
    <w:rsid w:val="00A12634"/>
    <w:rsid w:val="00A127B1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135FA"/>
    <w:rsid w:val="00B16CAB"/>
    <w:rsid w:val="00B176AC"/>
    <w:rsid w:val="00B226C4"/>
    <w:rsid w:val="00B2347A"/>
    <w:rsid w:val="00B2533A"/>
    <w:rsid w:val="00B25781"/>
    <w:rsid w:val="00B26988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76F5B"/>
    <w:rsid w:val="00B82400"/>
    <w:rsid w:val="00B827A5"/>
    <w:rsid w:val="00B842AB"/>
    <w:rsid w:val="00B86DCA"/>
    <w:rsid w:val="00B92FED"/>
    <w:rsid w:val="00B93E17"/>
    <w:rsid w:val="00B95322"/>
    <w:rsid w:val="00B97175"/>
    <w:rsid w:val="00BA1A7F"/>
    <w:rsid w:val="00BA385B"/>
    <w:rsid w:val="00BA4F31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287B"/>
    <w:rsid w:val="00C12EEB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7449"/>
    <w:rsid w:val="00C67831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C0C0E"/>
    <w:rsid w:val="00CC1340"/>
    <w:rsid w:val="00CC6D6D"/>
    <w:rsid w:val="00CD199D"/>
    <w:rsid w:val="00CD25EA"/>
    <w:rsid w:val="00CD2972"/>
    <w:rsid w:val="00CD2EF8"/>
    <w:rsid w:val="00CD651E"/>
    <w:rsid w:val="00CD7414"/>
    <w:rsid w:val="00CE2F89"/>
    <w:rsid w:val="00CE34E7"/>
    <w:rsid w:val="00CE386A"/>
    <w:rsid w:val="00CE3C3C"/>
    <w:rsid w:val="00CE4659"/>
    <w:rsid w:val="00CE4767"/>
    <w:rsid w:val="00CE550E"/>
    <w:rsid w:val="00CE7BEF"/>
    <w:rsid w:val="00CF0F10"/>
    <w:rsid w:val="00CF1633"/>
    <w:rsid w:val="00CF506F"/>
    <w:rsid w:val="00CF7E13"/>
    <w:rsid w:val="00D03734"/>
    <w:rsid w:val="00D065C7"/>
    <w:rsid w:val="00D067D7"/>
    <w:rsid w:val="00D07C96"/>
    <w:rsid w:val="00D1039A"/>
    <w:rsid w:val="00D10660"/>
    <w:rsid w:val="00D11F57"/>
    <w:rsid w:val="00D12146"/>
    <w:rsid w:val="00D15E62"/>
    <w:rsid w:val="00D16447"/>
    <w:rsid w:val="00D169A1"/>
    <w:rsid w:val="00D16F64"/>
    <w:rsid w:val="00D20041"/>
    <w:rsid w:val="00D22D9C"/>
    <w:rsid w:val="00D2481C"/>
    <w:rsid w:val="00D258E9"/>
    <w:rsid w:val="00D25952"/>
    <w:rsid w:val="00D25966"/>
    <w:rsid w:val="00D26370"/>
    <w:rsid w:val="00D32873"/>
    <w:rsid w:val="00D32E1D"/>
    <w:rsid w:val="00D35A4E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7AAC"/>
    <w:rsid w:val="00D81AA6"/>
    <w:rsid w:val="00D822D1"/>
    <w:rsid w:val="00D856AB"/>
    <w:rsid w:val="00D87015"/>
    <w:rsid w:val="00D908CD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5220"/>
    <w:rsid w:val="00DD53BF"/>
    <w:rsid w:val="00DE077C"/>
    <w:rsid w:val="00DE0D9B"/>
    <w:rsid w:val="00DE1066"/>
    <w:rsid w:val="00DE115E"/>
    <w:rsid w:val="00DE16AF"/>
    <w:rsid w:val="00DE3291"/>
    <w:rsid w:val="00DE514B"/>
    <w:rsid w:val="00DE6E63"/>
    <w:rsid w:val="00DF2513"/>
    <w:rsid w:val="00DF45A1"/>
    <w:rsid w:val="00DF584A"/>
    <w:rsid w:val="00DF6F40"/>
    <w:rsid w:val="00DF7748"/>
    <w:rsid w:val="00DF7BD4"/>
    <w:rsid w:val="00E010D2"/>
    <w:rsid w:val="00E01F75"/>
    <w:rsid w:val="00E03B43"/>
    <w:rsid w:val="00E03DF0"/>
    <w:rsid w:val="00E04837"/>
    <w:rsid w:val="00E063CE"/>
    <w:rsid w:val="00E131BF"/>
    <w:rsid w:val="00E15590"/>
    <w:rsid w:val="00E17E49"/>
    <w:rsid w:val="00E210A7"/>
    <w:rsid w:val="00E23B5D"/>
    <w:rsid w:val="00E26C70"/>
    <w:rsid w:val="00E3133C"/>
    <w:rsid w:val="00E340C3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58AC"/>
    <w:rsid w:val="00E561FE"/>
    <w:rsid w:val="00E56517"/>
    <w:rsid w:val="00E61E6B"/>
    <w:rsid w:val="00E62177"/>
    <w:rsid w:val="00E65B8C"/>
    <w:rsid w:val="00E672AA"/>
    <w:rsid w:val="00E73E58"/>
    <w:rsid w:val="00E93F35"/>
    <w:rsid w:val="00E945F4"/>
    <w:rsid w:val="00E97BE5"/>
    <w:rsid w:val="00EA06AA"/>
    <w:rsid w:val="00EA2736"/>
    <w:rsid w:val="00EB0DC6"/>
    <w:rsid w:val="00EB26AB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2295"/>
    <w:rsid w:val="00EC2743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2069C"/>
    <w:rsid w:val="00F23527"/>
    <w:rsid w:val="00F23900"/>
    <w:rsid w:val="00F239EB"/>
    <w:rsid w:val="00F273F5"/>
    <w:rsid w:val="00F34C5A"/>
    <w:rsid w:val="00F40682"/>
    <w:rsid w:val="00F41E4B"/>
    <w:rsid w:val="00F42CA3"/>
    <w:rsid w:val="00F43AC2"/>
    <w:rsid w:val="00F4497A"/>
    <w:rsid w:val="00F52542"/>
    <w:rsid w:val="00F528AF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04C8"/>
    <w:rsid w:val="00FC153C"/>
    <w:rsid w:val="00FC2A60"/>
    <w:rsid w:val="00FC3E8F"/>
    <w:rsid w:val="00FD1058"/>
    <w:rsid w:val="00FD137A"/>
    <w:rsid w:val="00FD20F2"/>
    <w:rsid w:val="00FD24A1"/>
    <w:rsid w:val="00FD2B8B"/>
    <w:rsid w:val="00FD46F6"/>
    <w:rsid w:val="00FD4C23"/>
    <w:rsid w:val="00FD6F10"/>
    <w:rsid w:val="00FE1B42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3974787-F3DE-481F-8269-60D505A03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hyperlink" Target="https://vkvideo.ru/video-215962627_456240561" TargetMode="External"/><Relationship Id="rId3" Type="http://schemas.openxmlformats.org/officeDocument/2006/relationships/styles" Target="styles.xml"/><Relationship Id="rId21" Type="http://schemas.openxmlformats.org/officeDocument/2006/relationships/hyperlink" Target="https://apkpro.eduprosvet.ru/proekty/hranitel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hyperlink" Target="https://vkvideo.ru/video-215962627_45624056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kvideo.ru/video-215962627_456240560" TargetMode="External"/><Relationship Id="rId20" Type="http://schemas.openxmlformats.org/officeDocument/2006/relationships/hyperlink" Target="https://disk.yandex.ru/d/_kJalw5XxmmEK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video.ru/video-215962627_456240565" TargetMode="External"/><Relationship Id="rId23" Type="http://schemas.openxmlformats.org/officeDocument/2006/relationships/image" Target="media/image15.png"/><Relationship Id="rId10" Type="http://schemas.openxmlformats.org/officeDocument/2006/relationships/image" Target="media/image8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AA527-41F2-4B2E-854E-EF4DEFC8D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2012</Words>
  <Characters>11475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Director_CNPPM</cp:lastModifiedBy>
  <cp:revision>2</cp:revision>
  <cp:lastPrinted>2024-05-28T13:48:00Z</cp:lastPrinted>
  <dcterms:created xsi:type="dcterms:W3CDTF">2025-11-05T10:53:00Z</dcterms:created>
  <dcterms:modified xsi:type="dcterms:W3CDTF">2025-11-05T10:53:00Z</dcterms:modified>
</cp:coreProperties>
</file>