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74599B" w:rsidRDefault="00AD7FF8" w:rsidP="006F01DD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6F01DD">
      <w:pPr>
        <w:tabs>
          <w:tab w:val="left" w:pos="7275"/>
        </w:tabs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35B6FF3" wp14:editId="75E2917E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0FF49546" wp14:editId="350F53B4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6F01DD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6F01DD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6F01DD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Default="004D31EA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1F3762" w:rsidRPr="00E017D8" w:rsidRDefault="001F3762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E017D8" w:rsidRDefault="004D31EA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EF41AD" wp14:editId="7EB749E8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660926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25</w:t>
                            </w:r>
                            <w:r w:rsidR="0008560E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.05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30</w:t>
                            </w:r>
                            <w:r w:rsidR="0008560E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.05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F41AD" id="Прямоугольник 4" o:spid="_x0000_s1026" style="position:absolute;left:0;text-align:left;margin-left:-18.55pt;margin-top:12.35pt;width:544.5pt;height:3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660926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25</w:t>
                      </w:r>
                      <w:r w:rsidR="0008560E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.05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30</w:t>
                      </w:r>
                      <w:r w:rsidR="0008560E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.05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Default="004D31EA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F3762" w:rsidRDefault="001F3762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F3762" w:rsidRPr="0074599B" w:rsidRDefault="001F3762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08A3E0A" wp14:editId="127AD31D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Default="00835FF2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75048F" w:rsidRPr="0074599B" w:rsidRDefault="0075048F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НОВОСТИ МИНИСТЕРСТВА ПРОСВЕЩЕНИЯ РОССИЙСКОЙ ФЕДЕРАЦИИ</w:t>
      </w:r>
    </w:p>
    <w:p w:rsidR="00893A63" w:rsidRPr="0074599B" w:rsidRDefault="00893A63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64A8EB49" wp14:editId="3F573A84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E4A5A" w:rsidRPr="008E419F" w:rsidRDefault="001C2DA1" w:rsidP="006F01DD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5E7155">
        <w:rPr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76970EC" wp14:editId="431DBEBD">
            <wp:extent cx="416560" cy="36195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F19">
        <w:rPr>
          <w:color w:val="002060"/>
          <w:sz w:val="36"/>
          <w:szCs w:val="36"/>
          <w:shd w:val="clear" w:color="auto" w:fill="FFFFFF"/>
        </w:rPr>
        <w:t xml:space="preserve"> </w:t>
      </w:r>
      <w:r w:rsidR="000E4A5A" w:rsidRPr="008E419F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>25</w:t>
      </w:r>
      <w:r w:rsidR="00F94F19" w:rsidRPr="008E419F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 мая 2026 года </w:t>
      </w:r>
      <w:r w:rsidR="000E4A5A" w:rsidRPr="008E419F">
        <w:rPr>
          <w:rFonts w:ascii="Times New Roman" w:hAnsi="Times New Roman" w:cs="Times New Roman"/>
          <w:color w:val="002060"/>
          <w:sz w:val="36"/>
          <w:szCs w:val="36"/>
        </w:rPr>
        <w:t>Сергей Кравцов</w:t>
      </w:r>
      <w:r w:rsidR="007C44B2">
        <w:rPr>
          <w:rFonts w:ascii="Times New Roman" w:hAnsi="Times New Roman" w:cs="Times New Roman"/>
          <w:color w:val="002060"/>
          <w:sz w:val="36"/>
          <w:szCs w:val="36"/>
        </w:rPr>
        <w:t xml:space="preserve">, Министр просвещения рассказал, что </w:t>
      </w:r>
      <w:r w:rsidR="000E4A5A" w:rsidRPr="008E419F">
        <w:rPr>
          <w:rFonts w:ascii="Times New Roman" w:hAnsi="Times New Roman" w:cs="Times New Roman"/>
          <w:color w:val="002060"/>
          <w:sz w:val="36"/>
          <w:szCs w:val="36"/>
        </w:rPr>
        <w:t>2027 году появятся единые учебники по информатике для старшеклассников</w:t>
      </w:r>
    </w:p>
    <w:p w:rsidR="00F94F19" w:rsidRPr="008E419F" w:rsidRDefault="000E4A5A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color w:val="002060"/>
          <w:sz w:val="36"/>
          <w:szCs w:val="36"/>
        </w:rPr>
        <w:t xml:space="preserve">Министерство просвещения Российской Федерации ведет подготовку единых государственных учебников по информатике базового и углубленного уровней. В этой работе участвуют эксперты Российской академии наук, учитываются новые направления в сфере информационных технологий. Учебники будут соответствовать федеральным стандартам и программам. «Информатика является одним из ключевых и востребованных учебных предметов. Это доказывает рост числа выпускников, сдающих ее на ЕГЭ. Российские школьники ежегодно подтверждают свои знания по предмету как на состязаниях в России, так и на международной арене. Так, в 2026 году финал всероссийской олимпиады школьников по информатике стал самым многочисленным. Состязание Минпросвещения России проводит в рамках федерального проекта «Все лучшее детям» национального проекта «Молодежь и дети». Мы продолжаем работу по подготовке единых линеек государственных учебников, в том числе по информатике, выстраиваем в них межпредметные связи и синхронизируем темы с другими учебными дисциплинами. На 2027 год запланировано включение в федеральный перечень новых учебников по информатике для 10–11-х классов, после чего старшеклассники смогут начать по ним обучение», – отметил Министр просвещения РФ Сергей Кравцов. В целях повышения подготовки детей ежегодно проводится обучение и для педагогов. Они повышают квалификацию, принимают участие в отраслевых </w:t>
      </w:r>
      <w:r w:rsidRPr="008E419F">
        <w:rPr>
          <w:b/>
          <w:color w:val="002060"/>
          <w:sz w:val="36"/>
          <w:szCs w:val="36"/>
        </w:rPr>
        <w:lastRenderedPageBreak/>
        <w:t>съездах. Глава ведомства обратил внимание, что следующим этапом станет разработка учебников по информатике для 7–9-х классов. Содержание учебников будет полностью соответствовать федеральным государственным образовательным стандартам и федеральным основным общеобразовательным программам, в том числе федеральным рабочим программам по информатике базового и углубленного уровней.</w:t>
      </w:r>
    </w:p>
    <w:p w:rsidR="000E4A5A" w:rsidRPr="008E419F" w:rsidRDefault="00EC5DED" w:rsidP="006F01DD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8E419F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FFE1411" wp14:editId="21547C89">
            <wp:extent cx="416560" cy="361950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425" w:rsidRPr="008E419F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0E4A5A" w:rsidRPr="008E419F">
        <w:rPr>
          <w:rFonts w:ascii="Times New Roman" w:hAnsi="Times New Roman" w:cs="Times New Roman"/>
          <w:color w:val="002060"/>
          <w:sz w:val="36"/>
          <w:szCs w:val="36"/>
        </w:rPr>
        <w:t>26</w:t>
      </w:r>
      <w:r w:rsidR="00A9692A" w:rsidRPr="008E419F">
        <w:rPr>
          <w:rFonts w:ascii="Times New Roman" w:hAnsi="Times New Roman" w:cs="Times New Roman"/>
          <w:color w:val="002060"/>
          <w:sz w:val="36"/>
          <w:szCs w:val="36"/>
        </w:rPr>
        <w:t xml:space="preserve"> мая </w:t>
      </w:r>
      <w:r w:rsidR="000E4A5A" w:rsidRPr="008E419F">
        <w:rPr>
          <w:rFonts w:ascii="Times New Roman" w:hAnsi="Times New Roman" w:cs="Times New Roman"/>
          <w:color w:val="002060"/>
          <w:sz w:val="36"/>
          <w:szCs w:val="36"/>
        </w:rPr>
        <w:t xml:space="preserve">2026 года </w:t>
      </w:r>
      <w:r w:rsidR="008E419F">
        <w:rPr>
          <w:rFonts w:ascii="Times New Roman" w:hAnsi="Times New Roman" w:cs="Times New Roman"/>
          <w:color w:val="002060"/>
          <w:sz w:val="36"/>
          <w:szCs w:val="36"/>
        </w:rPr>
        <w:t>были п</w:t>
      </w:r>
      <w:r w:rsidR="000E4A5A" w:rsidRPr="008E419F">
        <w:rPr>
          <w:rFonts w:ascii="Times New Roman" w:hAnsi="Times New Roman" w:cs="Times New Roman"/>
          <w:color w:val="002060"/>
          <w:sz w:val="36"/>
          <w:szCs w:val="36"/>
        </w:rPr>
        <w:t xml:space="preserve">одведены итоги Всероссийского конкурса «Говорят языки Севера», приуроченного ко Дню коренных малочисленных народов Российской Федерации. Он проводится Минпросвещения России совместно с Федеральным институтом родных языков народов РФ в рамках Года единства народов России и Года дошкольного образования.  </w:t>
      </w:r>
    </w:p>
    <w:p w:rsidR="000E4A5A" w:rsidRPr="008E419F" w:rsidRDefault="000E4A5A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color w:val="002060"/>
          <w:sz w:val="36"/>
          <w:szCs w:val="36"/>
        </w:rPr>
        <w:t>Проект объединил участников по всей стране и стал пространством, где языки народов Севера звучат как живая часть современной культурной среды. Конкурс проходил в формате публикации видеоработ в социальной сети «ВКонтакте» и был открыт для широкой аудитории: от воспитанников дошкольных учреждений до студентов и педагогов.</w:t>
      </w:r>
    </w:p>
    <w:p w:rsidR="000E4A5A" w:rsidRPr="008E419F" w:rsidRDefault="000E4A5A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color w:val="002060"/>
          <w:sz w:val="36"/>
          <w:szCs w:val="36"/>
        </w:rPr>
        <w:t>На состязание поступило 976 заявок из 44 субъектов Российской Федерации. Авторами почти половины работ стали дошкольники (49,3%), что отражает активное включение семей и образовательных организаций в практики раннего этнокультурного воспитания.</w:t>
      </w:r>
    </w:p>
    <w:p w:rsidR="000E4A5A" w:rsidRPr="008E419F" w:rsidRDefault="000E4A5A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color w:val="002060"/>
          <w:sz w:val="36"/>
          <w:szCs w:val="36"/>
        </w:rPr>
        <w:t>Наибольшее количество заявок поступило в номинацию «Север</w:t>
      </w:r>
      <w:r w:rsidR="00DD0BF9">
        <w:rPr>
          <w:b/>
          <w:color w:val="002060"/>
          <w:sz w:val="36"/>
          <w:szCs w:val="36"/>
        </w:rPr>
        <w:t>ный образ в русской речи» (60,6</w:t>
      </w:r>
      <w:r w:rsidRPr="008E419F">
        <w:rPr>
          <w:b/>
          <w:color w:val="002060"/>
          <w:sz w:val="36"/>
          <w:szCs w:val="36"/>
        </w:rPr>
        <w:t>%), что свидетельствует о значительном интересе к русскоязычной литературе северной тематики и доступности конкурса для широкого круга участников.</w:t>
      </w:r>
    </w:p>
    <w:p w:rsidR="000E4A5A" w:rsidRPr="008E419F" w:rsidRDefault="000E4A5A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color w:val="002060"/>
          <w:sz w:val="36"/>
          <w:szCs w:val="36"/>
        </w:rPr>
        <w:t xml:space="preserve">«Конкурсы такого масштаба играют важную роль в сохранении языкового многообразия и укреплении культурной идентичности народов России. Особенно значимо, что эта работа находит отклик у самой молодой аудитории: почти половину всех участников составили воспитанники </w:t>
      </w:r>
      <w:r w:rsidRPr="008E419F">
        <w:rPr>
          <w:b/>
          <w:color w:val="002060"/>
          <w:sz w:val="36"/>
          <w:szCs w:val="36"/>
        </w:rPr>
        <w:lastRenderedPageBreak/>
        <w:t>дошкольных учреждений. Мы видим, что родные языки становятся частью повседневной жизни детей, средством общения, творчества и самовыражения. Такой отклик свидетельствует о том, что интерес к языковому наследию не только сохраняется, но и получает новое развитие», – отметила директор Федерального института родных языков народов РФ Эсет Бокова.</w:t>
      </w:r>
    </w:p>
    <w:p w:rsidR="000E4A5A" w:rsidRPr="008E419F" w:rsidRDefault="000E4A5A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color w:val="002060"/>
          <w:sz w:val="36"/>
          <w:szCs w:val="36"/>
        </w:rPr>
        <w:t>По итогам экспертной оценки победителями и призерами стали 118 участников (коллективов и семей): 39 – I степени, 35 – II степени, 44 – III степени. Особое внимание</w:t>
      </w:r>
      <w:r w:rsidR="008E419F">
        <w:rPr>
          <w:b/>
          <w:color w:val="002060"/>
          <w:sz w:val="36"/>
          <w:szCs w:val="36"/>
        </w:rPr>
        <w:t xml:space="preserve"> привлекли семейные коллективы, </w:t>
      </w:r>
      <w:r w:rsidRPr="008E419F">
        <w:rPr>
          <w:b/>
          <w:color w:val="002060"/>
          <w:sz w:val="36"/>
          <w:szCs w:val="36"/>
        </w:rPr>
        <w:t>продемонстрировавшие востребованность формата, направленного на передачу культурного и языкового наследия внутри семьи.</w:t>
      </w:r>
    </w:p>
    <w:p w:rsidR="000E4A5A" w:rsidRPr="008E419F" w:rsidRDefault="000E4A5A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color w:val="002060"/>
          <w:sz w:val="36"/>
          <w:szCs w:val="36"/>
        </w:rPr>
        <w:t>С полным списком победителей и лауреатов можно ознакомиться на </w:t>
      </w:r>
      <w:hyperlink r:id="rId13" w:tgtFrame="_blank" w:history="1">
        <w:r w:rsidRPr="008E419F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официальном сайте</w:t>
        </w:r>
      </w:hyperlink>
      <w:r w:rsidRPr="008E419F">
        <w:rPr>
          <w:b/>
          <w:color w:val="002060"/>
          <w:sz w:val="36"/>
          <w:szCs w:val="36"/>
        </w:rPr>
        <w:t>.</w:t>
      </w:r>
    </w:p>
    <w:p w:rsidR="000E4A5A" w:rsidRPr="008E419F" w:rsidRDefault="001C2DA1" w:rsidP="006F01DD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8E419F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</w:rPr>
        <w:t xml:space="preserve"> </w:t>
      </w:r>
      <w:r w:rsidR="00CD66B7" w:rsidRPr="008E419F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413A5BA0" wp14:editId="76D9EA61">
            <wp:extent cx="416560" cy="361950"/>
            <wp:effectExtent l="0" t="0" r="254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6B7" w:rsidRPr="008E419F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FC1ABB" w:rsidRPr="008E419F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8E419F">
        <w:rPr>
          <w:rFonts w:ascii="Times New Roman" w:hAnsi="Times New Roman" w:cs="Times New Roman"/>
          <w:color w:val="002060"/>
          <w:sz w:val="36"/>
          <w:szCs w:val="36"/>
        </w:rPr>
        <w:t>2</w:t>
      </w:r>
      <w:r w:rsidR="000E4A5A" w:rsidRPr="008E419F">
        <w:rPr>
          <w:rFonts w:ascii="Times New Roman" w:hAnsi="Times New Roman" w:cs="Times New Roman"/>
          <w:color w:val="002060"/>
          <w:sz w:val="36"/>
          <w:szCs w:val="36"/>
        </w:rPr>
        <w:t>8</w:t>
      </w:r>
      <w:r w:rsidRPr="008E419F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A9692A" w:rsidRPr="008E419F">
        <w:rPr>
          <w:rFonts w:ascii="Times New Roman" w:hAnsi="Times New Roman" w:cs="Times New Roman"/>
          <w:color w:val="002060"/>
          <w:sz w:val="36"/>
          <w:szCs w:val="36"/>
        </w:rPr>
        <w:t xml:space="preserve">мая 2026 года </w:t>
      </w:r>
      <w:r w:rsidR="008E419F">
        <w:rPr>
          <w:rFonts w:ascii="Times New Roman" w:hAnsi="Times New Roman" w:cs="Times New Roman"/>
          <w:color w:val="002060"/>
          <w:sz w:val="36"/>
          <w:szCs w:val="36"/>
        </w:rPr>
        <w:t>б</w:t>
      </w:r>
      <w:r w:rsidR="000E4A5A" w:rsidRPr="008E419F">
        <w:rPr>
          <w:rFonts w:ascii="Times New Roman" w:hAnsi="Times New Roman" w:cs="Times New Roman"/>
          <w:color w:val="002060"/>
          <w:sz w:val="36"/>
          <w:szCs w:val="36"/>
        </w:rPr>
        <w:t>олее 6 тысяч заявок подано на Всероссийский конкурс «Наставничество»</w:t>
      </w:r>
    </w:p>
    <w:p w:rsidR="000E4A5A" w:rsidRPr="008E419F" w:rsidRDefault="000E4A5A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color w:val="002060"/>
          <w:sz w:val="36"/>
          <w:szCs w:val="36"/>
        </w:rPr>
        <w:t>Подведены итоги заявочной кампании Всероссийского конкурса «Наставничество». Число зарегистрированных участников превысило 6 тысяч человек. Конкурс проводится при поддержке Минпросвещения России. Оператором выступает Институт развития профессионального образования.</w:t>
      </w:r>
    </w:p>
    <w:p w:rsidR="000E4A5A" w:rsidRPr="008E419F" w:rsidRDefault="000E4A5A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color w:val="002060"/>
          <w:sz w:val="36"/>
          <w:szCs w:val="36"/>
        </w:rPr>
        <w:t>Лидерами по количеству заявок стали Белгородская, Московская и Томская области, а также Ханты-Мансийский автономной округ – Югра.</w:t>
      </w:r>
    </w:p>
    <w:p w:rsidR="000E4A5A" w:rsidRPr="008E419F" w:rsidRDefault="000E4A5A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color w:val="002060"/>
          <w:sz w:val="36"/>
          <w:szCs w:val="36"/>
        </w:rPr>
        <w:t>«Итоги заявочной кампании впечатляют: более 6 тысяч участников со всей страны – это яркий показатель того, как развивается институт наставничества в России. Впереди серьезная работа конкурсной комиссии, и я уверена, что конкурс выявит самые достойные наставнические практики организаций. Их опыт станет примером для наставников из разных сфер и вдохновит на применение новых форм и видов наставничества», – прокомментировала председатель жюри конкурса Надежда Ладилова, директор Подмосковного филиала Института развития профессионального образования.</w:t>
      </w:r>
    </w:p>
    <w:p w:rsidR="000E4A5A" w:rsidRPr="008E419F" w:rsidRDefault="000E4A5A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color w:val="002060"/>
          <w:sz w:val="36"/>
          <w:szCs w:val="36"/>
        </w:rPr>
        <w:lastRenderedPageBreak/>
        <w:t>После технической проверки заявок и конкурсных работ стартует экспертный отбор.</w:t>
      </w:r>
    </w:p>
    <w:p w:rsidR="000E4A5A" w:rsidRPr="008E419F" w:rsidRDefault="000E4A5A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color w:val="002060"/>
          <w:sz w:val="36"/>
          <w:szCs w:val="36"/>
        </w:rPr>
        <w:t>Итоги конкурса будут подведены в июле 2026 года в рамках Всероссийского семинара-совещания «Наставничество: традиции, опыт, сотрудничество», который состоится на базе Федерального технопарка профессионального образования в Калуге.</w:t>
      </w:r>
    </w:p>
    <w:p w:rsidR="000E4A5A" w:rsidRPr="008E419F" w:rsidRDefault="000E4A5A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color w:val="002060"/>
          <w:sz w:val="36"/>
          <w:szCs w:val="36"/>
        </w:rPr>
        <w:t>Лучшие практики, отобранные по итогам конкурса, войдут в единую базу лучших практик наставничества на единой информационной платформе «Наставник.рф».</w:t>
      </w:r>
    </w:p>
    <w:p w:rsidR="000E4A5A" w:rsidRPr="008E419F" w:rsidRDefault="000E4A5A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color w:val="002060"/>
          <w:sz w:val="36"/>
          <w:szCs w:val="36"/>
        </w:rPr>
        <w:t>В настоящий момент в единую базу уже входят 100 лучших практик, направленных на внедрение эффективных моделей наставничества в экономике, образовании и сфере молодежной политики Российской Федерации.</w:t>
      </w:r>
    </w:p>
    <w:p w:rsidR="000E4A5A" w:rsidRDefault="000E4A5A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color w:val="002060"/>
          <w:sz w:val="36"/>
          <w:szCs w:val="36"/>
        </w:rPr>
        <w:t>Всероссийский конкурс «Наставничество» проводится в рамках реализации Концепции развития наставничества в Российской Федерации на период до 2030 года, утвержденной Правительством РФ, при партнерском участии ведущих министерств, общественных и волонтерских организаций.</w:t>
      </w:r>
    </w:p>
    <w:p w:rsidR="006F01DD" w:rsidRPr="006F01DD" w:rsidRDefault="006F01DD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16"/>
          <w:szCs w:val="16"/>
        </w:rPr>
      </w:pPr>
    </w:p>
    <w:p w:rsidR="000E4A5A" w:rsidRPr="008E419F" w:rsidRDefault="000E4A5A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noProof/>
          <w:color w:val="002060"/>
          <w:sz w:val="36"/>
          <w:szCs w:val="36"/>
          <w:shd w:val="clear" w:color="auto" w:fill="FFFFFF"/>
        </w:rPr>
        <w:drawing>
          <wp:inline distT="0" distB="0" distL="0" distR="0" wp14:anchorId="2101829A" wp14:editId="51FC0F0F">
            <wp:extent cx="416560" cy="3619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19F">
        <w:rPr>
          <w:b/>
          <w:color w:val="002060"/>
          <w:sz w:val="36"/>
          <w:szCs w:val="36"/>
        </w:rPr>
        <w:t xml:space="preserve">   29 мая 2026 года Пресс-конференция, посвященная проведению основных периодов ОГЭ и ЕГЭ 2026 года, состоялась 29 мая в Москве. В мероприятии приняли участие Министр просвещения Российской Федерации Сергей Кравцов и руководитель Федеральной службы по надзору в сфере образования и науки Анзор Музаев.</w:t>
      </w:r>
    </w:p>
    <w:p w:rsidR="000E4A5A" w:rsidRPr="008E419F" w:rsidRDefault="000E4A5A" w:rsidP="006F01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E419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Глава Минпросвещения России обозначил основные итоги развития ЕГЭ и ОГЭ за 25 лет и рассказал об особенностях проведения ГИА в этом году.</w:t>
      </w:r>
    </w:p>
    <w:p w:rsidR="000E4A5A" w:rsidRPr="008E419F" w:rsidRDefault="000E4A5A" w:rsidP="006F01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E419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«Прошло 25 лет с момента, как экзамен прошел большой путь от эксперимента до обязательного экзамена. Сегодня нет в едином государственном экзамене тестовой части, нет тех заданий, которые были вначале. Теперь экзамен проверяет, насколько широко мыслят школьники, стало больше письменных заданий. Задания направляются в электронном виде, непосредственно в аудитории сканируются. Уровень </w:t>
      </w:r>
      <w:r w:rsidRPr="008E419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честности и объективности экзамена сегодня является одним из самых высоких в мире», – подчеркнул Сергей Кравцов.</w:t>
      </w:r>
    </w:p>
    <w:p w:rsidR="000E4A5A" w:rsidRPr="008E419F" w:rsidRDefault="000E4A5A" w:rsidP="006F01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E419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За пять лет выросли средние баллы ЕГЭ по естественно-научным предметам и сокращается количество школьников, которые не преодолевают минимальные пороги. Если школьник учится, не прогуливает и самостоятельно выполняет домашние задания, проблем со сдачей экзамена не возникает.</w:t>
      </w:r>
    </w:p>
    <w:p w:rsidR="000E4A5A" w:rsidRPr="008E419F" w:rsidRDefault="000E4A5A" w:rsidP="006F01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E419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«Для ребят важна и поддержка родителей. А процедура ЕГЭ построена таким образом, чтобы он проходил объективно, все школьники были в равных условиях», – уточнил Министр просвещения РФ.</w:t>
      </w:r>
    </w:p>
    <w:p w:rsidR="000E4A5A" w:rsidRPr="008E419F" w:rsidRDefault="000E4A5A" w:rsidP="006F01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E419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Он отметил, что более десяти лет экзамен проходит максимально объективно благодаря мерам, принятым при участии родителей, школьников и педагогов. Рособрнадзор ежегодно собирает обратную связь, в результате чего экзамен постоянно совершенствуется, процедура постоянно улучшается, чтобы создать максимально комфортные условия для детей.</w:t>
      </w:r>
    </w:p>
    <w:p w:rsidR="000E4A5A" w:rsidRPr="008E419F" w:rsidRDefault="000E4A5A" w:rsidP="006F01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E419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Сергей Кравцов обратил внимание, что при отсутствии мобильных телефонов и других средств связи, соблюдении установленных правил и дисциплины у ребенка не возникнет проблем ни с обучением, ни со сдачей экзамена. При необходимости можно подать апелляцию, эта возможность доступна в электронном виде. Результаты экзаменов также доступны для дистанционной подачи в пять вузов страны через сервис «Поступление в вуз онлайн».</w:t>
      </w:r>
    </w:p>
    <w:p w:rsidR="000E4A5A" w:rsidRPr="008E419F" w:rsidRDefault="000E4A5A" w:rsidP="006F01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E419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Отдельно глава ведомства остановился на обеспечении условий для учащихся с ограниченными возможностями здоровья. В этом направлении проведена огромная работа: увеличено время экзамена, усовершенствовано оснащение пунктов проведения экзаменов для каждой нозологии.</w:t>
      </w:r>
    </w:p>
    <w:p w:rsidR="000E4A5A" w:rsidRPr="008E419F" w:rsidRDefault="000E4A5A" w:rsidP="006F01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E419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Министр также обратился к представителям средств массовой информации с просьбой соблюдать информационную тишину в период экзаменационной кампании, поскольку недостоверная информация зачастую негативно влияет на настрой школьников и других участников экзаменов.</w:t>
      </w:r>
    </w:p>
    <w:p w:rsidR="000E4A5A" w:rsidRPr="008E419F" w:rsidRDefault="000E4A5A" w:rsidP="006F01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E419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Руководитель Федеральной службы по надзору в сфере образования и науки Анзор Музаев рассказал, что экзамены пройдут во всех 89 регионах России и образовательных организациях в 54 зарубежных странах. На участие в ЕГЭ в этом году зарегистрировано около 750 тысяч человек, из них более 663 тысяч – выпускники текущего года. Для проведения ЕГЭ будет задействовано около 6 тысяч пунктов проведения экзаменов (ППЭ), около 300 тысяч организаторов и других работников ППЭ.</w:t>
      </w:r>
    </w:p>
    <w:p w:rsidR="000E4A5A" w:rsidRPr="008E419F" w:rsidRDefault="000E4A5A" w:rsidP="006F01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E419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2026 году в шести регионах ЕГЭ будет полностью проведен с использованием российской операционной системы, еще в 24 регионах – частично. Для получения аттестата выпускникам необходимо сдать экзамены по русскому языку и математике базового или профильного уровней.</w:t>
      </w:r>
    </w:p>
    <w:p w:rsidR="000E4A5A" w:rsidRPr="008E419F" w:rsidRDefault="000E4A5A" w:rsidP="006F01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E419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«Мы живем в стремительно развивающемся мире. Всегда есть новые вызовы, требующие ответа, поэтому ЕГЭ тоже не стоит на месте и продолжает совершенствоваться», – сказал Анзор Музаев.</w:t>
      </w:r>
    </w:p>
    <w:p w:rsidR="000E4A5A" w:rsidRPr="008E419F" w:rsidRDefault="000E4A5A" w:rsidP="006F01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E419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Также в мероприятии приняли участие Владислав Кибкало, кандидат физико-математических наук, доцент механико-математического факультета МГУ имени М.В. Ломоносова, старший научный сотрудник Исследовательского центра в сфере искусственного интеллекта МГУ, и Дмитрий Баланчуков, учитель китайского и английского языков гимназии № 22 города Белгорода, победитель Всероссийского профессионального конкурса «Учитель года России – 2025».</w:t>
      </w:r>
    </w:p>
    <w:p w:rsidR="000E4A5A" w:rsidRPr="008E419F" w:rsidRDefault="000E4A5A" w:rsidP="006F01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8E419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Важно, что основной период государственной итоговой аттестации для выпускников 11-х классов стартует 1 июня. По поручению Президента РФ введены дни для пересдачи одного из предметов. В этом году это 8 и 9 июля. Также по поручению главы государства школьная программа синхронизирована с заданиями на едином государственном экзамене.</w:t>
      </w:r>
    </w:p>
    <w:p w:rsidR="006F01DD" w:rsidRDefault="006F01DD" w:rsidP="006F01DD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2060"/>
          <w:sz w:val="36"/>
          <w:szCs w:val="36"/>
        </w:rPr>
      </w:pPr>
    </w:p>
    <w:p w:rsidR="006F01DD" w:rsidRDefault="006F01DD" w:rsidP="006F01DD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2060"/>
          <w:sz w:val="36"/>
          <w:szCs w:val="36"/>
        </w:rPr>
      </w:pPr>
    </w:p>
    <w:p w:rsidR="006F01DD" w:rsidRDefault="006F01DD" w:rsidP="006F01DD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2060"/>
          <w:sz w:val="36"/>
          <w:szCs w:val="36"/>
        </w:rPr>
      </w:pPr>
    </w:p>
    <w:p w:rsidR="006F01DD" w:rsidRDefault="006F01DD" w:rsidP="006F01DD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2060"/>
          <w:sz w:val="36"/>
          <w:szCs w:val="36"/>
        </w:rPr>
      </w:pPr>
    </w:p>
    <w:p w:rsidR="006F01DD" w:rsidRDefault="006F01DD" w:rsidP="006F01DD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2060"/>
          <w:sz w:val="36"/>
          <w:szCs w:val="36"/>
        </w:rPr>
      </w:pPr>
    </w:p>
    <w:p w:rsidR="00B4281D" w:rsidRDefault="00126CFB" w:rsidP="006F01DD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color w:val="002060"/>
          <w:sz w:val="36"/>
          <w:szCs w:val="36"/>
        </w:rPr>
        <w:lastRenderedPageBreak/>
        <w:t>НОВОСТИ ИСМО</w:t>
      </w:r>
    </w:p>
    <w:p w:rsidR="006F01DD" w:rsidRPr="00FC1ABB" w:rsidRDefault="006F01DD" w:rsidP="006F01DD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2060"/>
          <w:sz w:val="36"/>
          <w:szCs w:val="36"/>
        </w:rPr>
      </w:pPr>
    </w:p>
    <w:p w:rsidR="005E7155" w:rsidRDefault="00126CFB" w:rsidP="006F01D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  <w:r w:rsidRPr="00FC1ABB">
        <w:rPr>
          <w:rFonts w:ascii="Times New Roman" w:eastAsia="Times New Roman" w:hAnsi="Times New Roman" w:cs="Times New Roman"/>
          <w:b/>
          <w:noProof/>
          <w:color w:val="002060"/>
          <w:kern w:val="36"/>
          <w:sz w:val="36"/>
          <w:szCs w:val="36"/>
          <w:lang w:eastAsia="ru-RU"/>
        </w:rPr>
        <w:drawing>
          <wp:inline distT="0" distB="0" distL="0" distR="0" wp14:anchorId="7998022B" wp14:editId="57983184">
            <wp:extent cx="4536844" cy="1741336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43" cy="17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DD" w:rsidRPr="006F01DD" w:rsidRDefault="006F01DD" w:rsidP="006F01D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16"/>
          <w:szCs w:val="16"/>
          <w:shd w:val="clear" w:color="auto" w:fill="FFFFFF"/>
        </w:rPr>
      </w:pPr>
    </w:p>
    <w:p w:rsidR="002E2056" w:rsidRPr="008E419F" w:rsidRDefault="001F0E74" w:rsidP="006F01DD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FC1ABB">
        <w:rPr>
          <w:b w:val="0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4B08593" wp14:editId="03010C1B">
            <wp:extent cx="416560" cy="36195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A7" w:rsidRPr="00FC1ABB">
        <w:rPr>
          <w:color w:val="002060"/>
          <w:sz w:val="36"/>
          <w:szCs w:val="36"/>
          <w:shd w:val="clear" w:color="auto" w:fill="FFFFFF"/>
        </w:rPr>
        <w:t xml:space="preserve"> </w:t>
      </w:r>
      <w:r w:rsidR="00DD0BF9">
        <w:rPr>
          <w:rFonts w:ascii="Times New Roman" w:hAnsi="Times New Roman" w:cs="Times New Roman"/>
          <w:color w:val="002060"/>
          <w:sz w:val="36"/>
          <w:szCs w:val="36"/>
        </w:rPr>
        <w:t>27 мая 2026</w:t>
      </w:r>
      <w:r w:rsidR="002E2056" w:rsidRPr="008E419F">
        <w:rPr>
          <w:rFonts w:ascii="Times New Roman" w:hAnsi="Times New Roman" w:cs="Times New Roman"/>
          <w:color w:val="002060"/>
          <w:sz w:val="36"/>
          <w:szCs w:val="36"/>
        </w:rPr>
        <w:t xml:space="preserve"> года прошла научная среда «Контрольно-оценочная деятельности в начальной школе: современный взгляд». Специалисты обсудили следующие вопросы</w:t>
      </w:r>
      <w:r w:rsidR="00DD0BF9">
        <w:rPr>
          <w:rFonts w:ascii="Times New Roman" w:hAnsi="Times New Roman" w:cs="Times New Roman"/>
          <w:color w:val="002060"/>
          <w:sz w:val="36"/>
          <w:szCs w:val="36"/>
        </w:rPr>
        <w:t>:</w:t>
      </w:r>
    </w:p>
    <w:p w:rsidR="002E2056" w:rsidRPr="008E419F" w:rsidRDefault="002E2056" w:rsidP="006F01DD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E419F">
        <w:rPr>
          <w:rFonts w:ascii="Times New Roman" w:hAnsi="Times New Roman" w:cs="Times New Roman"/>
          <w:b/>
          <w:color w:val="002060"/>
          <w:sz w:val="36"/>
          <w:szCs w:val="36"/>
        </w:rPr>
        <w:t>Соответствует ли современным требованиям контрольно-оценочная деятельность?</w:t>
      </w:r>
    </w:p>
    <w:p w:rsidR="002E2056" w:rsidRPr="008E419F" w:rsidRDefault="002E2056" w:rsidP="006F01DD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E419F">
        <w:rPr>
          <w:rFonts w:ascii="Times New Roman" w:hAnsi="Times New Roman" w:cs="Times New Roman"/>
          <w:b/>
          <w:color w:val="002060"/>
          <w:sz w:val="36"/>
          <w:szCs w:val="36"/>
        </w:rPr>
        <w:t>Каковы цели и этические аспекты контрольно-оценочной деятельности в начальной школе?</w:t>
      </w:r>
    </w:p>
    <w:p w:rsidR="002E2056" w:rsidRPr="008E419F" w:rsidRDefault="002E2056" w:rsidP="006F01DD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E419F">
        <w:rPr>
          <w:rFonts w:ascii="Times New Roman" w:hAnsi="Times New Roman" w:cs="Times New Roman"/>
          <w:b/>
          <w:color w:val="002060"/>
          <w:sz w:val="36"/>
          <w:szCs w:val="36"/>
        </w:rPr>
        <w:t>На что следует обращать внимание при проведении стартовой педагогической диагностики?</w:t>
      </w:r>
    </w:p>
    <w:p w:rsidR="002E2056" w:rsidRPr="008E419F" w:rsidRDefault="002E2056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color w:val="002060"/>
          <w:sz w:val="36"/>
          <w:szCs w:val="36"/>
        </w:rPr>
        <w:t xml:space="preserve"> </w:t>
      </w:r>
      <w:r w:rsidR="008E419F">
        <w:rPr>
          <w:b/>
          <w:color w:val="002060"/>
          <w:sz w:val="36"/>
          <w:szCs w:val="36"/>
        </w:rPr>
        <w:t xml:space="preserve">Предлагается </w:t>
      </w:r>
      <w:hyperlink r:id="rId15" w:tgtFrame="_blank" w:history="1">
        <w:r w:rsidRPr="008E419F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запись семинара</w:t>
        </w:r>
      </w:hyperlink>
      <w:r w:rsidR="008E419F">
        <w:rPr>
          <w:rStyle w:val="a7"/>
          <w:b/>
          <w:color w:val="002060"/>
          <w:sz w:val="36"/>
          <w:szCs w:val="36"/>
          <w:bdr w:val="none" w:sz="0" w:space="0" w:color="auto" w:frame="1"/>
        </w:rPr>
        <w:t>.</w:t>
      </w:r>
    </w:p>
    <w:p w:rsidR="007C44B2" w:rsidRDefault="002E2056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8E419F">
        <w:rPr>
          <w:b/>
          <w:color w:val="002060"/>
          <w:sz w:val="36"/>
          <w:szCs w:val="36"/>
        </w:rPr>
        <w:t>Чтобы быстро найти интересующую вас информацию, воспользуйтесь навигацией по ключевым моментам:</w:t>
      </w:r>
      <w:r w:rsidRPr="008E419F">
        <w:rPr>
          <w:b/>
          <w:color w:val="002060"/>
          <w:sz w:val="36"/>
          <w:szCs w:val="36"/>
        </w:rPr>
        <w:br/>
      </w:r>
      <w:hyperlink r:id="rId16" w:tgtFrame="_blank" w:history="1">
        <w:r w:rsidRPr="008E419F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10:00</w:t>
        </w:r>
      </w:hyperlink>
      <w:r w:rsidRPr="008E419F">
        <w:rPr>
          <w:b/>
          <w:color w:val="002060"/>
          <w:sz w:val="36"/>
          <w:szCs w:val="36"/>
        </w:rPr>
        <w:t> — Какие эмоции вызывает у младших школьников контроль и оценка</w:t>
      </w:r>
    </w:p>
    <w:p w:rsidR="007C44B2" w:rsidRDefault="00266823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17" w:tgtFrame="_blank" w:history="1">
        <w:r w:rsidR="002E2056" w:rsidRPr="008E419F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13:00</w:t>
        </w:r>
      </w:hyperlink>
      <w:r w:rsidR="002E2056" w:rsidRPr="008E419F">
        <w:rPr>
          <w:b/>
          <w:color w:val="002060"/>
          <w:sz w:val="36"/>
          <w:szCs w:val="36"/>
        </w:rPr>
        <w:t> — Традиционный взгляд на характеристику понятий контрольно-оценочной деятельности</w:t>
      </w:r>
    </w:p>
    <w:p w:rsidR="002E2056" w:rsidRDefault="00266823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18" w:tgtFrame="_blank" w:history="1">
        <w:r w:rsidR="002E2056" w:rsidRPr="008E419F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19:00</w:t>
        </w:r>
      </w:hyperlink>
      <w:r w:rsidR="002E2056" w:rsidRPr="008E419F">
        <w:rPr>
          <w:b/>
          <w:color w:val="002060"/>
          <w:sz w:val="36"/>
          <w:szCs w:val="36"/>
        </w:rPr>
        <w:t> — Функции контрольно-оценочной деятельности</w:t>
      </w:r>
      <w:r w:rsidR="002E2056" w:rsidRPr="008E419F">
        <w:rPr>
          <w:b/>
          <w:color w:val="002060"/>
          <w:sz w:val="36"/>
          <w:szCs w:val="36"/>
        </w:rPr>
        <w:br/>
      </w:r>
      <w:hyperlink r:id="rId19" w:tgtFrame="_blank" w:history="1">
        <w:r w:rsidR="002E2056" w:rsidRPr="008E419F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22:00</w:t>
        </w:r>
      </w:hyperlink>
      <w:r w:rsidR="002E2056" w:rsidRPr="008E419F">
        <w:rPr>
          <w:b/>
          <w:color w:val="002060"/>
          <w:sz w:val="36"/>
          <w:szCs w:val="36"/>
        </w:rPr>
        <w:t> — Цели и этика контроля и оценки в начальной школе</w:t>
      </w:r>
      <w:r w:rsidR="002E2056" w:rsidRPr="008E419F">
        <w:rPr>
          <w:b/>
          <w:color w:val="002060"/>
          <w:sz w:val="36"/>
          <w:szCs w:val="36"/>
        </w:rPr>
        <w:br/>
      </w:r>
      <w:hyperlink r:id="rId20" w:tgtFrame="_blank" w:history="1">
        <w:r w:rsidR="002E2056" w:rsidRPr="008E419F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34:30</w:t>
        </w:r>
      </w:hyperlink>
      <w:r w:rsidR="002E2056" w:rsidRPr="008E419F">
        <w:rPr>
          <w:b/>
          <w:color w:val="002060"/>
          <w:sz w:val="36"/>
          <w:szCs w:val="36"/>
        </w:rPr>
        <w:t> — Что должно быть в центре внимания при проведении стартовой педагогической диагностики в начальной школе?</w:t>
      </w:r>
      <w:r w:rsidR="002E2056" w:rsidRPr="008E419F">
        <w:rPr>
          <w:b/>
          <w:color w:val="002060"/>
          <w:sz w:val="36"/>
          <w:szCs w:val="36"/>
        </w:rPr>
        <w:br/>
      </w:r>
      <w:hyperlink r:id="rId21" w:tgtFrame="_blank" w:history="1">
        <w:r w:rsidR="002E2056" w:rsidRPr="008E419F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45:00</w:t>
        </w:r>
      </w:hyperlink>
      <w:r w:rsidR="002E2056" w:rsidRPr="008E419F">
        <w:rPr>
          <w:b/>
          <w:color w:val="002060"/>
          <w:sz w:val="36"/>
          <w:szCs w:val="36"/>
        </w:rPr>
        <w:t> — Результаты исследований Центра начального общего образования ИСМО об оценивании</w:t>
      </w:r>
      <w:r w:rsidR="007C44B2">
        <w:rPr>
          <w:b/>
          <w:color w:val="002060"/>
          <w:sz w:val="36"/>
          <w:szCs w:val="36"/>
        </w:rPr>
        <w:t>.</w:t>
      </w:r>
    </w:p>
    <w:p w:rsidR="006F01DD" w:rsidRDefault="006F01DD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</w:p>
    <w:p w:rsidR="006F01DD" w:rsidRDefault="006F01DD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</w:p>
    <w:p w:rsidR="007C44B2" w:rsidRDefault="007C44B2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</w:p>
    <w:p w:rsidR="006F01DD" w:rsidRDefault="006F01DD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</w:p>
    <w:p w:rsidR="006F01DD" w:rsidRPr="008E419F" w:rsidRDefault="006F01DD" w:rsidP="006F01DD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</w:p>
    <w:p w:rsidR="003D649A" w:rsidRDefault="002746E6" w:rsidP="006F01DD">
      <w:pPr>
        <w:pStyle w:val="wp-block-paragraph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1F3864" w:themeColor="accent5" w:themeShade="80"/>
          <w:sz w:val="36"/>
          <w:szCs w:val="36"/>
        </w:rPr>
      </w:pPr>
      <w:r w:rsidRPr="0074599B">
        <w:rPr>
          <w:b/>
          <w:color w:val="1F3864" w:themeColor="accent5" w:themeShade="80"/>
          <w:sz w:val="36"/>
          <w:szCs w:val="36"/>
        </w:rPr>
        <w:lastRenderedPageBreak/>
        <w:t>НОВОСТИ МИНИСТЕРСТВА ОБРАЗОВАНИЯ И НАУКИ МУРМАНСКОЙ ОБЛАСТИ</w:t>
      </w:r>
    </w:p>
    <w:p w:rsidR="002746E6" w:rsidRPr="0074599B" w:rsidRDefault="00E17E49" w:rsidP="006F01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0B01A99" wp14:editId="6EF93034">
            <wp:extent cx="3009255" cy="1691039"/>
            <wp:effectExtent l="171450" t="171450" r="172720" b="19494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81" cy="1708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81409" w:rsidRDefault="00C61D7E" w:rsidP="006F01D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90425">
        <w:rPr>
          <w:color w:val="002060"/>
          <w:sz w:val="36"/>
          <w:szCs w:val="36"/>
        </w:rPr>
        <w:t xml:space="preserve"> </w:t>
      </w:r>
      <w:r w:rsidR="00694C81" w:rsidRPr="00690425">
        <w:rPr>
          <w:color w:val="002060"/>
          <w:sz w:val="36"/>
          <w:szCs w:val="36"/>
          <w:shd w:val="clear" w:color="auto" w:fill="FAFBFC"/>
        </w:rPr>
        <w:t xml:space="preserve"> </w:t>
      </w:r>
      <w:r w:rsidR="00667441" w:rsidRPr="00763760">
        <w:rPr>
          <w:noProof/>
          <w:color w:val="002060"/>
          <w:sz w:val="36"/>
          <w:szCs w:val="36"/>
          <w:lang w:eastAsia="ru-RU"/>
        </w:rPr>
        <w:drawing>
          <wp:inline distT="0" distB="0" distL="0" distR="0" wp14:anchorId="39A03BBF" wp14:editId="5320D20C">
            <wp:extent cx="422910" cy="3625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441" w:rsidRPr="00763760">
        <w:rPr>
          <w:noProof/>
          <w:color w:val="002060"/>
          <w:sz w:val="36"/>
          <w:szCs w:val="36"/>
          <w:shd w:val="clear" w:color="auto" w:fill="FFFFFF"/>
        </w:rPr>
        <w:t xml:space="preserve">  </w:t>
      </w:r>
      <w:r w:rsidR="00981409" w:rsidRPr="00981409">
        <w:rPr>
          <w:rFonts w:ascii="Times New Roman" w:hAnsi="Times New Roman" w:cs="Times New Roman"/>
          <w:b/>
          <w:color w:val="002060"/>
          <w:sz w:val="36"/>
          <w:szCs w:val="36"/>
        </w:rPr>
        <w:t>С 18 по 22 мая Делегация Мурманской области приняла участие в первом Всероссийском съезде учителей физической культуры, который прошел в Тульской области и объединил педагогов из 86 регионов страны. </w:t>
      </w:r>
    </w:p>
    <w:p w:rsidR="00981409" w:rsidRDefault="00981409" w:rsidP="006F01D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81409">
        <w:rPr>
          <w:rFonts w:ascii="Times New Roman" w:hAnsi="Times New Roman" w:cs="Times New Roman"/>
          <w:b/>
          <w:color w:val="002060"/>
          <w:sz w:val="36"/>
          <w:szCs w:val="36"/>
        </w:rPr>
        <w:t>Регион представили старший преподаватель Института развития образования Ольга Щербина, учителя физической культуры Сергей Шаев из Оленегорска, Владимир Подобедов и Татьяна Карпенко из Мурманска, Ольга Скорая из Североморска, Марина Лейба из Кандалакши, а также Елена Ревнивцева из Кольской школы. </w:t>
      </w:r>
    </w:p>
    <w:p w:rsidR="00981409" w:rsidRPr="00981409" w:rsidRDefault="00981409" w:rsidP="006F01D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81409">
        <w:rPr>
          <w:rFonts w:ascii="Times New Roman" w:hAnsi="Times New Roman" w:cs="Times New Roman"/>
          <w:b/>
          <w:color w:val="002060"/>
          <w:sz w:val="36"/>
          <w:szCs w:val="36"/>
        </w:rPr>
        <w:t>В рамках съезда состоялись пленарные заседания, круглые столы и практические мастер-классы от спортивных федераций. Участники обсудили развитие школьного спорта, современные подходы к физическому воспитанию и популяризацию здорового образа жизни среди детей и молодежи. </w:t>
      </w:r>
      <w:r w:rsidRPr="00981409">
        <w:rPr>
          <w:rFonts w:ascii="Times New Roman" w:hAnsi="Times New Roman" w:cs="Times New Roman"/>
          <w:b/>
          <w:color w:val="002060"/>
          <w:sz w:val="36"/>
          <w:szCs w:val="36"/>
        </w:rPr>
        <w:br/>
        <w:t> Особым событием для делегации региона стало вручение учителю физической культуры Кольской школы Елене Ревнивцевой почетного звания «Почетный работник сферы образования Российской Федерации». Удостоверение и нагрудный знак педагогу вручил министр просвещения Российской Федерации Сергей Кравцов. Генеральный директор Российского общества «Знание» Максим Древаль также вручил Елене Владимировне благодарность «За эффективную работу по продвижению идей и поддержке просветительских проектов Общества «Знание».</w:t>
      </w:r>
      <w:r w:rsidRPr="00981409">
        <w:rPr>
          <w:rFonts w:ascii="Times New Roman" w:hAnsi="Times New Roman" w:cs="Times New Roman"/>
          <w:b/>
          <w:color w:val="002060"/>
          <w:sz w:val="36"/>
          <w:szCs w:val="36"/>
        </w:rPr>
        <w:br/>
        <w:t xml:space="preserve">Присоединяемся к поздравлениям и желаем Елене </w:t>
      </w:r>
      <w:r w:rsidRPr="00981409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Владимировне дальнейших профессиональных успехов и новых достижений!</w:t>
      </w:r>
    </w:p>
    <w:p w:rsidR="00981409" w:rsidRPr="004A577D" w:rsidRDefault="00981409" w:rsidP="006F01DD">
      <w:pPr>
        <w:pStyle w:val="1"/>
        <w:spacing w:before="0" w:beforeAutospacing="0" w:after="0" w:afterAutospacing="0"/>
        <w:jc w:val="both"/>
        <w:textAlignment w:val="center"/>
        <w:rPr>
          <w:noProof/>
          <w:color w:val="002060"/>
          <w:sz w:val="16"/>
          <w:szCs w:val="16"/>
          <w:shd w:val="clear" w:color="auto" w:fill="FFFFFF"/>
        </w:rPr>
      </w:pPr>
    </w:p>
    <w:p w:rsidR="00981409" w:rsidRPr="00981409" w:rsidRDefault="00981409" w:rsidP="006F01DD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 w:rsidRPr="00981409">
        <w:rPr>
          <w:noProof/>
          <w:color w:val="002060"/>
          <w:sz w:val="36"/>
          <w:szCs w:val="36"/>
        </w:rPr>
        <w:drawing>
          <wp:inline distT="0" distB="0" distL="0" distR="0" wp14:anchorId="67F74315" wp14:editId="13D56575">
            <wp:extent cx="422910" cy="3625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409">
        <w:rPr>
          <w:noProof/>
          <w:color w:val="002060"/>
          <w:sz w:val="36"/>
          <w:szCs w:val="36"/>
          <w:shd w:val="clear" w:color="auto" w:fill="FFFFFF"/>
        </w:rPr>
        <w:t xml:space="preserve"> </w:t>
      </w:r>
      <w:r w:rsidR="008E419F" w:rsidRPr="00981409">
        <w:rPr>
          <w:noProof/>
          <w:color w:val="002060"/>
          <w:sz w:val="36"/>
          <w:szCs w:val="36"/>
          <w:shd w:val="clear" w:color="auto" w:fill="FFFFFF"/>
        </w:rPr>
        <w:t>2</w:t>
      </w:r>
      <w:r w:rsidRPr="00981409">
        <w:rPr>
          <w:noProof/>
          <w:color w:val="002060"/>
          <w:sz w:val="36"/>
          <w:szCs w:val="36"/>
          <w:shd w:val="clear" w:color="auto" w:fill="FFFFFF"/>
        </w:rPr>
        <w:t>5</w:t>
      </w:r>
      <w:r w:rsidR="008E419F" w:rsidRPr="00981409">
        <w:rPr>
          <w:noProof/>
          <w:color w:val="002060"/>
          <w:sz w:val="36"/>
          <w:szCs w:val="36"/>
          <w:shd w:val="clear" w:color="auto" w:fill="FFFFFF"/>
        </w:rPr>
        <w:t xml:space="preserve"> мая</w:t>
      </w:r>
      <w:r w:rsidR="00C54C2F" w:rsidRPr="00981409">
        <w:rPr>
          <w:noProof/>
          <w:color w:val="002060"/>
          <w:sz w:val="36"/>
          <w:szCs w:val="36"/>
          <w:shd w:val="clear" w:color="auto" w:fill="FFFFFF"/>
        </w:rPr>
        <w:t xml:space="preserve"> 2026 года </w:t>
      </w:r>
      <w:r w:rsidRPr="00981409">
        <w:rPr>
          <w:color w:val="002060"/>
          <w:sz w:val="36"/>
          <w:szCs w:val="36"/>
        </w:rPr>
        <w:t>в Мончегорской коррекционной школе открылась передвижная выставка «Лики Героев», посвящённая мончегорцам — участникам специальной военной операции</w:t>
      </w:r>
      <w:r w:rsidR="006F01DD">
        <w:rPr>
          <w:color w:val="002060"/>
          <w:sz w:val="36"/>
          <w:szCs w:val="36"/>
        </w:rPr>
        <w:t>.</w:t>
      </w:r>
    </w:p>
    <w:p w:rsidR="00981409" w:rsidRDefault="00981409" w:rsidP="006F01D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81409">
        <w:rPr>
          <w:rFonts w:ascii="Times New Roman" w:hAnsi="Times New Roman" w:cs="Times New Roman"/>
          <w:b/>
          <w:color w:val="002060"/>
          <w:sz w:val="36"/>
          <w:szCs w:val="36"/>
        </w:rPr>
        <w:t>Картины создал московский художник Сергей Марченко: работы выполнены углём на крафтовой бумаге. Выбор техники символично перекликается с темой Донбасса — крупнейшего угольного месторождения, которое называют «сердцем России». </w:t>
      </w:r>
    </w:p>
    <w:p w:rsidR="00981409" w:rsidRDefault="00981409" w:rsidP="006F01D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81409">
        <w:rPr>
          <w:rFonts w:ascii="Times New Roman" w:hAnsi="Times New Roman" w:cs="Times New Roman"/>
          <w:b/>
          <w:color w:val="002060"/>
          <w:sz w:val="36"/>
          <w:szCs w:val="36"/>
        </w:rPr>
        <w:t>Инициатива пришла в Мончегорск благодаря Екатерине Ковалёвой, руководителю муниципального штаба Комитета семей воинов Отечества. Посещение оригинальной выставки вдохновило её на создание локального проекта, чтобы запечатлеть подвиги мончегорцев и рассказать о них горожанам. </w:t>
      </w:r>
      <w:r w:rsidRPr="00981409">
        <w:rPr>
          <w:rFonts w:ascii="Times New Roman" w:hAnsi="Times New Roman" w:cs="Times New Roman"/>
          <w:b/>
          <w:color w:val="002060"/>
          <w:sz w:val="36"/>
          <w:szCs w:val="36"/>
        </w:rPr>
        <w:br/>
        <w:t>Выставка будет работать в школе в течение недели. За это время дети, родители смогут познакомиться с экспозицией и отдать дань уважения героям нашего времени. Также для школьников запланированы уроки мужества, которые помогут ребятам ближе познакомиться с историями земляков.</w:t>
      </w:r>
    </w:p>
    <w:p w:rsidR="00981409" w:rsidRPr="00981409" w:rsidRDefault="00981409" w:rsidP="006F01D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981409" w:rsidRPr="00981409" w:rsidRDefault="00981409" w:rsidP="006F01D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81409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7CA1F166" wp14:editId="6BB6C339">
            <wp:extent cx="422910" cy="3625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409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26 мая 2026 года в Мурманской области стартовала первая смена пришкольных оздоровительных лагерей. </w:t>
      </w:r>
    </w:p>
    <w:p w:rsidR="00981409" w:rsidRPr="00981409" w:rsidRDefault="00981409" w:rsidP="006F01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81409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Для школьников подготовлена насыщенная и разнообразная программа с учетом возраста и интересов ребят. Их ждут творческие активности, темат</w:t>
      </w:r>
      <w:r w:rsidR="004A577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ические занятия, мастер-классы, </w:t>
      </w:r>
      <w:r w:rsidRPr="00981409">
        <w:rPr>
          <w:rFonts w:ascii="Times New Roman" w:hAnsi="Times New Roman" w:cs="Times New Roman"/>
          <w:b/>
          <w:color w:val="002060"/>
          <w:sz w:val="36"/>
          <w:szCs w:val="36"/>
        </w:rPr>
        <w:t>экскурсии, спортивные соревнования, интеллектуальные игры и культурно-досуговые мероприятия.</w:t>
      </w:r>
      <w:r w:rsidRPr="00981409">
        <w:rPr>
          <w:rFonts w:ascii="Times New Roman" w:hAnsi="Times New Roman" w:cs="Times New Roman"/>
          <w:b/>
          <w:color w:val="002060"/>
          <w:sz w:val="36"/>
          <w:szCs w:val="36"/>
        </w:rPr>
        <w:br/>
        <w:t>Для детей в лагерях предусмотрено двухразовое питание. Особое внимание уделяется вопросам безопасности, соблюдению санитарно-эпидемиологических требований и созданию комфортных условий для отдыха и оздоровления школьников.</w:t>
      </w:r>
      <w:r w:rsidRPr="00981409">
        <w:rPr>
          <w:rFonts w:ascii="Times New Roman" w:hAnsi="Times New Roman" w:cs="Times New Roman"/>
          <w:b/>
          <w:color w:val="002060"/>
          <w:sz w:val="36"/>
          <w:szCs w:val="36"/>
        </w:rPr>
        <w:br/>
        <w:t xml:space="preserve">Оздоровление детей – одно из ключевых направлений </w:t>
      </w:r>
      <w:r w:rsidRPr="00981409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народной программы «На Севере – жить!». В период летних каникул отдых на территории региона будет организован более чем для 14 тысяч детей. Всего в муниципалитетах Мурманской области будут работать 64 лагеря дневного пребывания на базе школ.</w:t>
      </w:r>
    </w:p>
    <w:p w:rsidR="00BF03C3" w:rsidRPr="006F01DD" w:rsidRDefault="00BF03C3" w:rsidP="006F01DD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16"/>
          <w:szCs w:val="16"/>
          <w:shd w:val="clear" w:color="auto" w:fill="FAFBFC"/>
        </w:rPr>
      </w:pPr>
    </w:p>
    <w:p w:rsidR="00981409" w:rsidRPr="00981409" w:rsidRDefault="00981409" w:rsidP="006F01DD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 xml:space="preserve"> </w:t>
      </w:r>
      <w:r w:rsidRPr="00763760">
        <w:rPr>
          <w:noProof/>
          <w:color w:val="002060"/>
          <w:sz w:val="36"/>
          <w:szCs w:val="36"/>
        </w:rPr>
        <w:drawing>
          <wp:inline distT="0" distB="0" distL="0" distR="0" wp14:anchorId="73B388D4" wp14:editId="49951B29">
            <wp:extent cx="422910" cy="3625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36"/>
          <w:szCs w:val="36"/>
        </w:rPr>
        <w:t xml:space="preserve"> </w:t>
      </w:r>
      <w:r w:rsidRPr="00981409">
        <w:rPr>
          <w:color w:val="002060"/>
          <w:sz w:val="36"/>
          <w:szCs w:val="36"/>
        </w:rPr>
        <w:t>28 мая 2026 года В министерстве образования и науки Мурманской области состоялась пресс-конференция, посвященная старту ГИА</w:t>
      </w:r>
    </w:p>
    <w:p w:rsidR="00981409" w:rsidRPr="00981409" w:rsidRDefault="00981409" w:rsidP="006F01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81409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О подготовке к экзаменационной кампании, особенностях проведения экзаменов и готовности пунктов проведения рассказали министр образования и науки региона Диана Кузнецова и директор Регионального центра обработки информации Дмитрий Федотов.</w:t>
      </w:r>
    </w:p>
    <w:p w:rsidR="00981409" w:rsidRPr="00981409" w:rsidRDefault="00981409" w:rsidP="006F01DD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981409">
        <w:rPr>
          <w:b/>
          <w:color w:val="002060"/>
          <w:sz w:val="36"/>
          <w:szCs w:val="36"/>
        </w:rPr>
        <w:t>«В 2026 году порядок проведения государственной итоговой аттестации остается без изменений. Для участия в едином государственном экзамене в регионе зарегистрировано 3226 человек, из которых 2885 являются выпускниками текущего года. Государственную итоговую аттестацию по программам основного общего образования пройдут более 8 тысяч девятиклассников. Для проведения экзаменов подготовлены 28 пунктов для выпускников одиннадцатых классов и 63 пункта для девятиклассников, из которых 7 пунктов, организованных на дому», - отметила, открывая встречу, Диана Кузнецова.</w:t>
      </w:r>
    </w:p>
    <w:p w:rsidR="00981409" w:rsidRPr="00981409" w:rsidRDefault="00981409" w:rsidP="006F01DD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981409">
        <w:rPr>
          <w:b/>
          <w:color w:val="002060"/>
          <w:sz w:val="36"/>
          <w:szCs w:val="36"/>
        </w:rPr>
        <w:t>Министр подчеркнула, что в регионе полностью завершена подготовка к экзаменационной кампании. Особое внимание уделено созданию комфортных и безопасных условий для участников экзаменов, обеспечению объективности процедуры и соблюдению всех требований федерального законодательства. Также отмечено, что среди выпускников растет интерес к инженерным и техническим направлениям подготовки. По сравнению с прошлым годом увеличилось</w:t>
      </w:r>
      <w:r w:rsidR="006F01DD">
        <w:rPr>
          <w:b/>
          <w:color w:val="002060"/>
          <w:sz w:val="36"/>
          <w:szCs w:val="36"/>
        </w:rPr>
        <w:t xml:space="preserve"> </w:t>
      </w:r>
      <w:r w:rsidRPr="00981409">
        <w:rPr>
          <w:b/>
          <w:color w:val="002060"/>
          <w:sz w:val="36"/>
          <w:szCs w:val="36"/>
        </w:rPr>
        <w:t>число участников, выбравших профильную математику, физику, информатику, химию и биологию.</w:t>
      </w:r>
    </w:p>
    <w:p w:rsidR="00981409" w:rsidRPr="00981409" w:rsidRDefault="00981409" w:rsidP="006F01DD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981409">
        <w:rPr>
          <w:b/>
          <w:color w:val="002060"/>
          <w:sz w:val="36"/>
          <w:szCs w:val="36"/>
        </w:rPr>
        <w:t xml:space="preserve">Дмитрий Федотов сообщил, что все пункты проведения экзаменов обеспечены необходимым оборудованием и готовы к работе в штатном режиме. Проведены федеральные и </w:t>
      </w:r>
      <w:r w:rsidRPr="00981409">
        <w:rPr>
          <w:b/>
          <w:color w:val="002060"/>
          <w:sz w:val="36"/>
          <w:szCs w:val="36"/>
        </w:rPr>
        <w:lastRenderedPageBreak/>
        <w:t>региональные тренировочные мероприятия, проверена работа систем видеонаблюдения, каналов связи и программного обеспечения. В каждом пункте будут организованы меры контроля и безопасности, а за соблюдением порядка проведения экзаменов проследят общественные наблюдатели.</w:t>
      </w:r>
    </w:p>
    <w:p w:rsidR="00981409" w:rsidRPr="00981409" w:rsidRDefault="00981409" w:rsidP="006F01DD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981409">
        <w:rPr>
          <w:b/>
          <w:color w:val="002060"/>
          <w:sz w:val="36"/>
          <w:szCs w:val="36"/>
        </w:rPr>
        <w:t>В завершение Диана Кузнецова пожелала выпускникам уверенности в своих силах, высоких результатов и успешного поступления в выбранные образовательные организации. Она также поблагодарила педагогов и родителей за поддержку школьников в период подготовки к экзаменам.</w:t>
      </w:r>
    </w:p>
    <w:p w:rsidR="00981409" w:rsidRDefault="00981409" w:rsidP="006F01DD">
      <w:pPr>
        <w:spacing w:after="0" w:line="240" w:lineRule="auto"/>
        <w:jc w:val="both"/>
        <w:rPr>
          <w:rFonts w:ascii="Arial" w:hAnsi="Arial" w:cs="Arial"/>
          <w:color w:val="3B4256"/>
          <w:sz w:val="26"/>
          <w:szCs w:val="26"/>
        </w:rPr>
      </w:pPr>
      <w:r w:rsidRPr="00981409">
        <w:rPr>
          <w:rFonts w:ascii="Times New Roman" w:hAnsi="Times New Roman" w:cs="Times New Roman"/>
          <w:b/>
          <w:color w:val="002060"/>
          <w:sz w:val="36"/>
          <w:szCs w:val="36"/>
        </w:rPr>
        <w:t>Основной период единого государственного экзамена продлится с 1 июня по 9 июля, основного государственного экзамена – со 2 июня по 6 июля.</w:t>
      </w:r>
    </w:p>
    <w:p w:rsidR="00AB119B" w:rsidRPr="00585BAF" w:rsidRDefault="00AB119B" w:rsidP="006F01DD">
      <w:pPr>
        <w:pStyle w:val="1"/>
        <w:shd w:val="clear" w:color="auto" w:fill="FFFFFF" w:themeFill="background1"/>
        <w:spacing w:before="0" w:beforeAutospacing="0" w:after="0" w:afterAutospacing="0"/>
        <w:jc w:val="both"/>
        <w:rPr>
          <w:color w:val="002060"/>
          <w:sz w:val="16"/>
          <w:szCs w:val="16"/>
        </w:rPr>
      </w:pPr>
    </w:p>
    <w:p w:rsidR="00BF03C3" w:rsidRPr="006F01DD" w:rsidRDefault="00BF03C3" w:rsidP="006F01DD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color w:val="1F3864" w:themeColor="accent5" w:themeShade="80"/>
          <w:sz w:val="16"/>
          <w:szCs w:val="16"/>
        </w:rPr>
      </w:pPr>
    </w:p>
    <w:p w:rsidR="00D73DD8" w:rsidRPr="0074599B" w:rsidRDefault="009A27A4" w:rsidP="006F01DD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b w:val="0"/>
          <w:bCs w:val="0"/>
          <w:color w:val="1F3864" w:themeColor="accent5" w:themeShade="80"/>
          <w:sz w:val="36"/>
          <w:szCs w:val="36"/>
        </w:rPr>
      </w:pPr>
      <w:r w:rsidRPr="007C44B2">
        <w:rPr>
          <w:color w:val="1F3864" w:themeColor="accent5" w:themeShade="80"/>
          <w:sz w:val="36"/>
          <w:szCs w:val="36"/>
        </w:rPr>
        <w:t xml:space="preserve">НОВОСТИ </w:t>
      </w:r>
      <w:r w:rsidR="00825664" w:rsidRPr="007C44B2">
        <w:rPr>
          <w:color w:val="1F3864" w:themeColor="accent5" w:themeShade="80"/>
          <w:sz w:val="36"/>
          <w:szCs w:val="36"/>
        </w:rPr>
        <w:t>ЦНППМ ГАУДПО МО</w:t>
      </w:r>
    </w:p>
    <w:p w:rsidR="00CD3AAC" w:rsidRDefault="00B52093" w:rsidP="006F01DD">
      <w:pPr>
        <w:shd w:val="clear" w:color="auto" w:fill="FFFFFF" w:themeFill="background1"/>
        <w:spacing w:after="0" w:line="240" w:lineRule="auto"/>
        <w:jc w:val="center"/>
        <w:rPr>
          <w:b/>
          <w:bCs/>
          <w:noProof/>
          <w:color w:val="002060"/>
          <w:sz w:val="36"/>
          <w:szCs w:val="36"/>
        </w:rPr>
      </w:pPr>
      <w:r w:rsidRPr="007B556A">
        <w:rPr>
          <w:rFonts w:ascii="Times New Roman" w:hAnsi="Times New Roman" w:cs="Times New Roman"/>
          <w:b/>
          <w:bCs/>
          <w:color w:val="002060"/>
          <w:sz w:val="36"/>
          <w:szCs w:val="36"/>
        </w:rPr>
        <w:t>«Институт развития образования»</w:t>
      </w:r>
      <w:r w:rsidR="00EA1CFA">
        <w:rPr>
          <w:b/>
          <w:bCs/>
          <w:noProof/>
          <w:color w:val="002060"/>
          <w:sz w:val="36"/>
          <w:szCs w:val="36"/>
        </w:rPr>
        <w:t xml:space="preserve"> </w:t>
      </w:r>
    </w:p>
    <w:p w:rsidR="004C5A47" w:rsidRPr="004C5A47" w:rsidRDefault="004C5A47" w:rsidP="006F01D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002060"/>
          <w:sz w:val="36"/>
          <w:szCs w:val="36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F6AA2BF" wp14:editId="48F24789">
            <wp:extent cx="420370" cy="3594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2060"/>
          <w:sz w:val="36"/>
          <w:szCs w:val="36"/>
        </w:rPr>
        <w:t xml:space="preserve"> </w:t>
      </w:r>
      <w:r w:rsidRPr="004C5A47">
        <w:rPr>
          <w:rFonts w:ascii="Times New Roman" w:hAnsi="Times New Roman" w:cs="Times New Roman"/>
          <w:b/>
          <w:bCs/>
          <w:noProof/>
          <w:color w:val="002060"/>
          <w:sz w:val="36"/>
          <w:szCs w:val="36"/>
        </w:rPr>
        <w:t>Педагоги Мурманской области представили комплекс методических разработок, нацеленных на развитие функциональной грамотности у обучающихся. С материалами мо</w:t>
      </w:r>
      <w:r>
        <w:rPr>
          <w:rFonts w:ascii="Times New Roman" w:hAnsi="Times New Roman" w:cs="Times New Roman"/>
          <w:b/>
          <w:bCs/>
          <w:noProof/>
          <w:color w:val="002060"/>
          <w:sz w:val="36"/>
          <w:szCs w:val="36"/>
        </w:rPr>
        <w:t xml:space="preserve">жно ознакомиться на сайте ЦНППМ: </w:t>
      </w:r>
      <w:hyperlink r:id="rId24" w:history="1">
        <w:r w:rsidRPr="00D23B97">
          <w:rPr>
            <w:rStyle w:val="a7"/>
            <w:rFonts w:ascii="Times New Roman" w:hAnsi="Times New Roman" w:cs="Times New Roman"/>
            <w:b/>
            <w:bCs/>
            <w:noProof/>
            <w:sz w:val="36"/>
            <w:szCs w:val="36"/>
          </w:rPr>
          <w:t>https://cnppm.iro51.ru/</w:t>
        </w:r>
      </w:hyperlink>
      <w:r>
        <w:rPr>
          <w:rFonts w:ascii="Times New Roman" w:hAnsi="Times New Roman" w:cs="Times New Roman"/>
          <w:b/>
          <w:bCs/>
          <w:noProof/>
          <w:color w:val="002060"/>
          <w:sz w:val="36"/>
          <w:szCs w:val="36"/>
        </w:rPr>
        <w:t xml:space="preserve"> </w:t>
      </w:r>
    </w:p>
    <w:p w:rsidR="004C5A47" w:rsidRPr="004C5A47" w:rsidRDefault="004C5A47" w:rsidP="006F01D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B6951EC" wp14:editId="5278A3E6">
            <wp:extent cx="420370" cy="35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002060"/>
          <w:sz w:val="36"/>
          <w:szCs w:val="36"/>
        </w:rPr>
        <w:t xml:space="preserve"> </w:t>
      </w:r>
      <w:r w:rsidRPr="004C5A47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Продолжается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прием заявок на участие во </w:t>
      </w:r>
      <w:r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t>II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Межрегиональном фестивале методических идей «Педагогический вернисаж.</w:t>
      </w:r>
    </w:p>
    <w:p w:rsidR="00586B38" w:rsidRPr="00586B38" w:rsidRDefault="00586B38" w:rsidP="006F01DD">
      <w:pPr>
        <w:pStyle w:val="ac"/>
        <w:spacing w:before="0" w:beforeAutospacing="0" w:after="0" w:afterAutospacing="0"/>
        <w:jc w:val="both"/>
        <w:rPr>
          <w:b/>
          <w:color w:val="002060"/>
          <w:sz w:val="16"/>
          <w:szCs w:val="16"/>
        </w:rPr>
      </w:pPr>
    </w:p>
    <w:p w:rsidR="00674F07" w:rsidRPr="00BF03C3" w:rsidRDefault="00586B38" w:rsidP="006F01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C88772E" wp14:editId="1A5118CC">
            <wp:extent cx="420370" cy="3594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BF03C3"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Сотрудники ЦНППМ осуществляют сопровождение педагогических работников естественно-научного профиля - слушателей курсов </w:t>
      </w:r>
      <w:r w:rsidRPr="00BF03C3">
        <w:rPr>
          <w:rFonts w:ascii="Times New Roman" w:hAnsi="Times New Roman" w:cs="Times New Roman"/>
          <w:b/>
          <w:color w:val="002060"/>
          <w:sz w:val="36"/>
          <w:szCs w:val="36"/>
        </w:rPr>
        <w:t>по дополнительн</w:t>
      </w:r>
      <w:r w:rsidR="00BF03C3" w:rsidRPr="00BF03C3">
        <w:rPr>
          <w:rFonts w:ascii="Times New Roman" w:hAnsi="Times New Roman" w:cs="Times New Roman"/>
          <w:b/>
          <w:color w:val="002060"/>
          <w:sz w:val="36"/>
          <w:szCs w:val="36"/>
        </w:rPr>
        <w:t>ым</w:t>
      </w:r>
      <w:r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профессиональн</w:t>
      </w:r>
      <w:r w:rsidR="00BF03C3" w:rsidRPr="00BF03C3">
        <w:rPr>
          <w:rFonts w:ascii="Times New Roman" w:hAnsi="Times New Roman" w:cs="Times New Roman"/>
          <w:b/>
          <w:color w:val="002060"/>
          <w:sz w:val="36"/>
          <w:szCs w:val="36"/>
        </w:rPr>
        <w:t>ым</w:t>
      </w:r>
      <w:r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программ</w:t>
      </w:r>
      <w:r w:rsidR="00BF03C3" w:rsidRPr="00BF03C3">
        <w:rPr>
          <w:rFonts w:ascii="Times New Roman" w:hAnsi="Times New Roman" w:cs="Times New Roman"/>
          <w:b/>
          <w:color w:val="002060"/>
          <w:sz w:val="36"/>
          <w:szCs w:val="36"/>
        </w:rPr>
        <w:t>ам</w:t>
      </w:r>
      <w:r w:rsidR="001C1694"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«Актуальные вопросы обучения </w:t>
      </w:r>
      <w:r w:rsidR="00BF03C3"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биологии (информатике, физике) </w:t>
      </w:r>
      <w:r w:rsidRPr="00BF03C3">
        <w:rPr>
          <w:rFonts w:ascii="Times New Roman" w:hAnsi="Times New Roman" w:cs="Times New Roman"/>
          <w:b/>
          <w:color w:val="002060"/>
          <w:sz w:val="36"/>
          <w:szCs w:val="36"/>
        </w:rPr>
        <w:t>в образовательной организации общего образования»</w:t>
      </w:r>
      <w:r w:rsidR="001C1694"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(Практическая часть).  Курс </w:t>
      </w:r>
      <w:r w:rsidR="00BF03C3" w:rsidRPr="00BF03C3">
        <w:rPr>
          <w:rFonts w:ascii="Times New Roman" w:hAnsi="Times New Roman" w:cs="Times New Roman"/>
          <w:b/>
          <w:color w:val="002060"/>
          <w:sz w:val="36"/>
          <w:szCs w:val="36"/>
        </w:rPr>
        <w:t>реализуется</w:t>
      </w:r>
      <w:r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на базе ФГАОУ ВО «Российский государственный педагогический университет имени А. И. Герцена» </w:t>
      </w:r>
      <w:r w:rsidR="001C1694"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 «18» мая </w:t>
      </w:r>
      <w:r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2026г. </w:t>
      </w:r>
      <w:r w:rsidR="001C1694" w:rsidRPr="00BF03C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по «7» июня </w:t>
      </w:r>
      <w:r w:rsidR="00BF03C3">
        <w:rPr>
          <w:rFonts w:ascii="Times New Roman" w:hAnsi="Times New Roman" w:cs="Times New Roman"/>
          <w:b/>
          <w:color w:val="002060"/>
          <w:sz w:val="36"/>
          <w:szCs w:val="36"/>
        </w:rPr>
        <w:t>2026г</w:t>
      </w:r>
      <w:r w:rsidR="00BF03C3" w:rsidRPr="00BF03C3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585BAF" w:rsidRDefault="00585BAF" w:rsidP="006F01D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25664" w:rsidRPr="0074599B" w:rsidRDefault="00687750" w:rsidP="006F01DD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2026</w:t>
      </w:r>
      <w:r w:rsidR="005C3599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ЦНППМ ГАУДПО МО «ИРО»</w:t>
      </w:r>
    </w:p>
    <w:sectPr w:rsidR="00825664" w:rsidRPr="0074599B" w:rsidSect="006F01DD">
      <w:pgSz w:w="11906" w:h="16838"/>
      <w:pgMar w:top="567" w:right="851" w:bottom="567" w:left="851" w:header="709" w:footer="709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823" w:rsidRDefault="00266823" w:rsidP="00825664">
      <w:pPr>
        <w:spacing w:after="0" w:line="240" w:lineRule="auto"/>
      </w:pPr>
      <w:r>
        <w:separator/>
      </w:r>
    </w:p>
  </w:endnote>
  <w:endnote w:type="continuationSeparator" w:id="0">
    <w:p w:rsidR="00266823" w:rsidRDefault="00266823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823" w:rsidRDefault="00266823" w:rsidP="00825664">
      <w:pPr>
        <w:spacing w:after="0" w:line="240" w:lineRule="auto"/>
      </w:pPr>
      <w:r>
        <w:separator/>
      </w:r>
    </w:p>
  </w:footnote>
  <w:footnote w:type="continuationSeparator" w:id="0">
    <w:p w:rsidR="00266823" w:rsidRDefault="00266823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35B6FF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2.25pt;height:27.65pt;visibility:visible;mso-wrap-style:square" o:bullet="t">
        <v:imagedata r:id="rId1" o:title=""/>
      </v:shape>
    </w:pict>
  </w:numPicBullet>
  <w:abstractNum w:abstractNumId="0" w15:restartNumberingAfterBreak="0">
    <w:nsid w:val="02A93B18"/>
    <w:multiLevelType w:val="multilevel"/>
    <w:tmpl w:val="A000B0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16A44"/>
    <w:multiLevelType w:val="hybridMultilevel"/>
    <w:tmpl w:val="E44CB81C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45511"/>
    <w:multiLevelType w:val="multilevel"/>
    <w:tmpl w:val="6DC0C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08417A"/>
    <w:multiLevelType w:val="multilevel"/>
    <w:tmpl w:val="3BC0BC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C0434F"/>
    <w:multiLevelType w:val="multilevel"/>
    <w:tmpl w:val="E5604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ECF3CFE"/>
    <w:multiLevelType w:val="hybridMultilevel"/>
    <w:tmpl w:val="4C3CE808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A3657"/>
    <w:multiLevelType w:val="multilevel"/>
    <w:tmpl w:val="B6B6F0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BB3AE2"/>
    <w:multiLevelType w:val="hybridMultilevel"/>
    <w:tmpl w:val="66B8FCF0"/>
    <w:lvl w:ilvl="0" w:tplc="298C68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DC70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CE11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5C4E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7630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1AAB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5C0F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08D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36FE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8314C62"/>
    <w:multiLevelType w:val="multilevel"/>
    <w:tmpl w:val="FB685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5E6FAC"/>
    <w:multiLevelType w:val="multilevel"/>
    <w:tmpl w:val="D95C568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BE2081"/>
    <w:multiLevelType w:val="multilevel"/>
    <w:tmpl w:val="41FE3A7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B2C2AD2"/>
    <w:multiLevelType w:val="multilevel"/>
    <w:tmpl w:val="CED09BF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094755"/>
    <w:multiLevelType w:val="multilevel"/>
    <w:tmpl w:val="7BFE5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7E77512"/>
    <w:multiLevelType w:val="multilevel"/>
    <w:tmpl w:val="1A3E40A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8044ACE"/>
    <w:multiLevelType w:val="multilevel"/>
    <w:tmpl w:val="0840E0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8C84643"/>
    <w:multiLevelType w:val="hybridMultilevel"/>
    <w:tmpl w:val="9A5EA93C"/>
    <w:lvl w:ilvl="0" w:tplc="1410EE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1CC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18A5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A81B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E015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26F9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9C05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1000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BACF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26F0E00"/>
    <w:multiLevelType w:val="multilevel"/>
    <w:tmpl w:val="9DDC9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2012CE"/>
    <w:multiLevelType w:val="hybridMultilevel"/>
    <w:tmpl w:val="4BA8E4B0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6946B0"/>
    <w:multiLevelType w:val="multilevel"/>
    <w:tmpl w:val="2CD67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ADC51D7"/>
    <w:multiLevelType w:val="hybridMultilevel"/>
    <w:tmpl w:val="D3B67608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782394"/>
    <w:multiLevelType w:val="multilevel"/>
    <w:tmpl w:val="2E5843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E446EAE"/>
    <w:multiLevelType w:val="multilevel"/>
    <w:tmpl w:val="D39213A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5619BC"/>
    <w:multiLevelType w:val="multilevel"/>
    <w:tmpl w:val="F3B61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AE3079"/>
    <w:multiLevelType w:val="multilevel"/>
    <w:tmpl w:val="A84AAD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5CF67DE"/>
    <w:multiLevelType w:val="multilevel"/>
    <w:tmpl w:val="D4486A6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6207287"/>
    <w:multiLevelType w:val="hybridMultilevel"/>
    <w:tmpl w:val="083EB508"/>
    <w:lvl w:ilvl="0" w:tplc="683C46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0E07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260F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824E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58BA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D87B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AC5E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90E6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2684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46AA1E02"/>
    <w:multiLevelType w:val="hybridMultilevel"/>
    <w:tmpl w:val="DD5A70F6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161A46"/>
    <w:multiLevelType w:val="multilevel"/>
    <w:tmpl w:val="3B86D3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1DF2001"/>
    <w:multiLevelType w:val="multilevel"/>
    <w:tmpl w:val="09B02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6F4472"/>
    <w:multiLevelType w:val="multilevel"/>
    <w:tmpl w:val="F33A8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27B04DA"/>
    <w:multiLevelType w:val="multilevel"/>
    <w:tmpl w:val="A5E85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452072B"/>
    <w:multiLevelType w:val="hybridMultilevel"/>
    <w:tmpl w:val="5EE4CD2A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AC1971"/>
    <w:multiLevelType w:val="multilevel"/>
    <w:tmpl w:val="5F0C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CEC22E6"/>
    <w:multiLevelType w:val="hybridMultilevel"/>
    <w:tmpl w:val="F468E8AA"/>
    <w:lvl w:ilvl="0" w:tplc="679062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34CE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68C6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E24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76F8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7CC3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ECB6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48A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4688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5EA64E53"/>
    <w:multiLevelType w:val="multilevel"/>
    <w:tmpl w:val="1A160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F980C23"/>
    <w:multiLevelType w:val="multilevel"/>
    <w:tmpl w:val="93245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B03A17"/>
    <w:multiLevelType w:val="hybridMultilevel"/>
    <w:tmpl w:val="78442A4A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E83BE5"/>
    <w:multiLevelType w:val="multilevel"/>
    <w:tmpl w:val="11844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BC0C0B"/>
    <w:multiLevelType w:val="multilevel"/>
    <w:tmpl w:val="811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DA530F9"/>
    <w:multiLevelType w:val="hybridMultilevel"/>
    <w:tmpl w:val="FC3AF2DA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205A7"/>
    <w:multiLevelType w:val="multilevel"/>
    <w:tmpl w:val="EA844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F7343E"/>
    <w:multiLevelType w:val="hybridMultilevel"/>
    <w:tmpl w:val="B6E6299A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C56FA2"/>
    <w:multiLevelType w:val="multilevel"/>
    <w:tmpl w:val="F8FA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32"/>
  </w:num>
  <w:num w:numId="3">
    <w:abstractNumId w:val="23"/>
  </w:num>
  <w:num w:numId="4">
    <w:abstractNumId w:val="2"/>
  </w:num>
  <w:num w:numId="5">
    <w:abstractNumId w:val="34"/>
  </w:num>
  <w:num w:numId="6">
    <w:abstractNumId w:val="3"/>
  </w:num>
  <w:num w:numId="7">
    <w:abstractNumId w:val="21"/>
  </w:num>
  <w:num w:numId="8">
    <w:abstractNumId w:val="9"/>
  </w:num>
  <w:num w:numId="9">
    <w:abstractNumId w:val="0"/>
  </w:num>
  <w:num w:numId="10">
    <w:abstractNumId w:val="39"/>
  </w:num>
  <w:num w:numId="11">
    <w:abstractNumId w:val="11"/>
  </w:num>
  <w:num w:numId="12">
    <w:abstractNumId w:val="5"/>
  </w:num>
  <w:num w:numId="13">
    <w:abstractNumId w:val="12"/>
  </w:num>
  <w:num w:numId="14">
    <w:abstractNumId w:val="10"/>
  </w:num>
  <w:num w:numId="15">
    <w:abstractNumId w:val="38"/>
  </w:num>
  <w:num w:numId="16">
    <w:abstractNumId w:val="14"/>
  </w:num>
  <w:num w:numId="17">
    <w:abstractNumId w:val="28"/>
  </w:num>
  <w:num w:numId="18">
    <w:abstractNumId w:val="8"/>
  </w:num>
  <w:num w:numId="19">
    <w:abstractNumId w:val="27"/>
  </w:num>
  <w:num w:numId="20">
    <w:abstractNumId w:val="25"/>
  </w:num>
  <w:num w:numId="21">
    <w:abstractNumId w:val="36"/>
  </w:num>
  <w:num w:numId="22">
    <w:abstractNumId w:val="26"/>
  </w:num>
  <w:num w:numId="23">
    <w:abstractNumId w:val="1"/>
  </w:num>
  <w:num w:numId="24">
    <w:abstractNumId w:val="41"/>
  </w:num>
  <w:num w:numId="25">
    <w:abstractNumId w:val="29"/>
  </w:num>
  <w:num w:numId="26">
    <w:abstractNumId w:val="24"/>
  </w:num>
  <w:num w:numId="27">
    <w:abstractNumId w:val="4"/>
  </w:num>
  <w:num w:numId="28">
    <w:abstractNumId w:val="20"/>
  </w:num>
  <w:num w:numId="29">
    <w:abstractNumId w:val="19"/>
  </w:num>
  <w:num w:numId="30">
    <w:abstractNumId w:val="18"/>
  </w:num>
  <w:num w:numId="31">
    <w:abstractNumId w:val="17"/>
  </w:num>
  <w:num w:numId="32">
    <w:abstractNumId w:val="6"/>
  </w:num>
  <w:num w:numId="33">
    <w:abstractNumId w:val="42"/>
  </w:num>
  <w:num w:numId="34">
    <w:abstractNumId w:val="30"/>
  </w:num>
  <w:num w:numId="35">
    <w:abstractNumId w:val="13"/>
  </w:num>
  <w:num w:numId="36">
    <w:abstractNumId w:val="22"/>
  </w:num>
  <w:num w:numId="37">
    <w:abstractNumId w:val="35"/>
  </w:num>
  <w:num w:numId="38">
    <w:abstractNumId w:val="16"/>
  </w:num>
  <w:num w:numId="39">
    <w:abstractNumId w:val="37"/>
  </w:num>
  <w:num w:numId="40">
    <w:abstractNumId w:val="33"/>
  </w:num>
  <w:num w:numId="41">
    <w:abstractNumId w:val="40"/>
  </w:num>
  <w:num w:numId="42">
    <w:abstractNumId w:val="7"/>
  </w:num>
  <w:num w:numId="43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2E95"/>
    <w:rsid w:val="00005370"/>
    <w:rsid w:val="00010FB5"/>
    <w:rsid w:val="000203F2"/>
    <w:rsid w:val="00022632"/>
    <w:rsid w:val="00023D81"/>
    <w:rsid w:val="00023E9F"/>
    <w:rsid w:val="00027BBA"/>
    <w:rsid w:val="00027BE1"/>
    <w:rsid w:val="000344D7"/>
    <w:rsid w:val="00035F81"/>
    <w:rsid w:val="000402DF"/>
    <w:rsid w:val="00045369"/>
    <w:rsid w:val="00046035"/>
    <w:rsid w:val="00052D98"/>
    <w:rsid w:val="00052FE1"/>
    <w:rsid w:val="000552FC"/>
    <w:rsid w:val="00055863"/>
    <w:rsid w:val="00056174"/>
    <w:rsid w:val="00056BB2"/>
    <w:rsid w:val="00057535"/>
    <w:rsid w:val="00061207"/>
    <w:rsid w:val="00061EE5"/>
    <w:rsid w:val="0006204D"/>
    <w:rsid w:val="00063230"/>
    <w:rsid w:val="000642F5"/>
    <w:rsid w:val="0006510E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59B"/>
    <w:rsid w:val="0008560E"/>
    <w:rsid w:val="00085F2F"/>
    <w:rsid w:val="00086049"/>
    <w:rsid w:val="00091210"/>
    <w:rsid w:val="00093CA7"/>
    <w:rsid w:val="00095018"/>
    <w:rsid w:val="000971A7"/>
    <w:rsid w:val="000A0FFF"/>
    <w:rsid w:val="000A150E"/>
    <w:rsid w:val="000A1DC7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A5A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CBC"/>
    <w:rsid w:val="00171DEC"/>
    <w:rsid w:val="0017420F"/>
    <w:rsid w:val="0017732E"/>
    <w:rsid w:val="0018113E"/>
    <w:rsid w:val="0018116E"/>
    <w:rsid w:val="001838E0"/>
    <w:rsid w:val="00185D12"/>
    <w:rsid w:val="001907F8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0D4"/>
    <w:rsid w:val="001B244D"/>
    <w:rsid w:val="001B4905"/>
    <w:rsid w:val="001B4D41"/>
    <w:rsid w:val="001B628B"/>
    <w:rsid w:val="001B6BCB"/>
    <w:rsid w:val="001B7565"/>
    <w:rsid w:val="001B7BC8"/>
    <w:rsid w:val="001B7D61"/>
    <w:rsid w:val="001C1558"/>
    <w:rsid w:val="001C1694"/>
    <w:rsid w:val="001C25A6"/>
    <w:rsid w:val="001C2DA1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E7909"/>
    <w:rsid w:val="001F0E74"/>
    <w:rsid w:val="001F13C3"/>
    <w:rsid w:val="001F3762"/>
    <w:rsid w:val="001F6D7A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623A"/>
    <w:rsid w:val="00266823"/>
    <w:rsid w:val="00267511"/>
    <w:rsid w:val="00267BDC"/>
    <w:rsid w:val="00271898"/>
    <w:rsid w:val="00271CC2"/>
    <w:rsid w:val="0027392A"/>
    <w:rsid w:val="002746E6"/>
    <w:rsid w:val="00275979"/>
    <w:rsid w:val="002772FC"/>
    <w:rsid w:val="0027766D"/>
    <w:rsid w:val="00283197"/>
    <w:rsid w:val="002838A4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2A4B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13B"/>
    <w:rsid w:val="002D0C4C"/>
    <w:rsid w:val="002D452F"/>
    <w:rsid w:val="002D45DC"/>
    <w:rsid w:val="002D568E"/>
    <w:rsid w:val="002D6E68"/>
    <w:rsid w:val="002E1873"/>
    <w:rsid w:val="002E2056"/>
    <w:rsid w:val="002E2C05"/>
    <w:rsid w:val="002E4461"/>
    <w:rsid w:val="002E6BAB"/>
    <w:rsid w:val="002F18D5"/>
    <w:rsid w:val="002F4622"/>
    <w:rsid w:val="002F595F"/>
    <w:rsid w:val="002F6277"/>
    <w:rsid w:val="00302166"/>
    <w:rsid w:val="00302855"/>
    <w:rsid w:val="00302E3A"/>
    <w:rsid w:val="00304671"/>
    <w:rsid w:val="003065C3"/>
    <w:rsid w:val="00310337"/>
    <w:rsid w:val="003103F4"/>
    <w:rsid w:val="00310977"/>
    <w:rsid w:val="0031260F"/>
    <w:rsid w:val="003169C9"/>
    <w:rsid w:val="003231AD"/>
    <w:rsid w:val="003234E1"/>
    <w:rsid w:val="00323750"/>
    <w:rsid w:val="003247D9"/>
    <w:rsid w:val="00327B24"/>
    <w:rsid w:val="00331DAC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52B12"/>
    <w:rsid w:val="00365AC8"/>
    <w:rsid w:val="00370642"/>
    <w:rsid w:val="00372FF4"/>
    <w:rsid w:val="003734BB"/>
    <w:rsid w:val="00374D73"/>
    <w:rsid w:val="00375235"/>
    <w:rsid w:val="00375D7D"/>
    <w:rsid w:val="00380C35"/>
    <w:rsid w:val="003832E6"/>
    <w:rsid w:val="003846CB"/>
    <w:rsid w:val="003849D8"/>
    <w:rsid w:val="003856A7"/>
    <w:rsid w:val="00385F01"/>
    <w:rsid w:val="0039160D"/>
    <w:rsid w:val="00392217"/>
    <w:rsid w:val="00392459"/>
    <w:rsid w:val="003939D6"/>
    <w:rsid w:val="00394BE0"/>
    <w:rsid w:val="003966A7"/>
    <w:rsid w:val="003970F0"/>
    <w:rsid w:val="00397F6F"/>
    <w:rsid w:val="003A20F2"/>
    <w:rsid w:val="003A3313"/>
    <w:rsid w:val="003A6113"/>
    <w:rsid w:val="003A6B23"/>
    <w:rsid w:val="003B0767"/>
    <w:rsid w:val="003B199D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1E95"/>
    <w:rsid w:val="003D649A"/>
    <w:rsid w:val="003D6E53"/>
    <w:rsid w:val="003D7514"/>
    <w:rsid w:val="003D7729"/>
    <w:rsid w:val="003E01B1"/>
    <w:rsid w:val="003E0ED8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3F7D63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1A5A"/>
    <w:rsid w:val="004538D7"/>
    <w:rsid w:val="0045445B"/>
    <w:rsid w:val="004563EC"/>
    <w:rsid w:val="004564D4"/>
    <w:rsid w:val="00460E8C"/>
    <w:rsid w:val="0046150F"/>
    <w:rsid w:val="00462E2E"/>
    <w:rsid w:val="004647D8"/>
    <w:rsid w:val="004648BA"/>
    <w:rsid w:val="004652BC"/>
    <w:rsid w:val="00465FA8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77E26"/>
    <w:rsid w:val="00481BF7"/>
    <w:rsid w:val="0049042E"/>
    <w:rsid w:val="004905D5"/>
    <w:rsid w:val="004906AD"/>
    <w:rsid w:val="004920B9"/>
    <w:rsid w:val="00492515"/>
    <w:rsid w:val="00493454"/>
    <w:rsid w:val="004A0717"/>
    <w:rsid w:val="004A2816"/>
    <w:rsid w:val="004A5744"/>
    <w:rsid w:val="004A577D"/>
    <w:rsid w:val="004B41D8"/>
    <w:rsid w:val="004B4D09"/>
    <w:rsid w:val="004B4D32"/>
    <w:rsid w:val="004B5004"/>
    <w:rsid w:val="004B623E"/>
    <w:rsid w:val="004C01B6"/>
    <w:rsid w:val="004C0BBE"/>
    <w:rsid w:val="004C0CB9"/>
    <w:rsid w:val="004C1375"/>
    <w:rsid w:val="004C27C9"/>
    <w:rsid w:val="004C2E6B"/>
    <w:rsid w:val="004C3F7F"/>
    <w:rsid w:val="004C4ED7"/>
    <w:rsid w:val="004C5A4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4285"/>
    <w:rsid w:val="00506A77"/>
    <w:rsid w:val="00514755"/>
    <w:rsid w:val="005153D8"/>
    <w:rsid w:val="00515C2E"/>
    <w:rsid w:val="00516F8B"/>
    <w:rsid w:val="005224E8"/>
    <w:rsid w:val="00522DAD"/>
    <w:rsid w:val="005241C6"/>
    <w:rsid w:val="005258BF"/>
    <w:rsid w:val="0052672A"/>
    <w:rsid w:val="00527571"/>
    <w:rsid w:val="00535469"/>
    <w:rsid w:val="005356A5"/>
    <w:rsid w:val="00541029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85BAF"/>
    <w:rsid w:val="00586B38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3AF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E7155"/>
    <w:rsid w:val="005E797B"/>
    <w:rsid w:val="005F41D7"/>
    <w:rsid w:val="005F5AA0"/>
    <w:rsid w:val="005F7645"/>
    <w:rsid w:val="00604478"/>
    <w:rsid w:val="00611189"/>
    <w:rsid w:val="0061295B"/>
    <w:rsid w:val="006138B7"/>
    <w:rsid w:val="00616A97"/>
    <w:rsid w:val="0062428F"/>
    <w:rsid w:val="006248E2"/>
    <w:rsid w:val="0063063F"/>
    <w:rsid w:val="00630659"/>
    <w:rsid w:val="0063248A"/>
    <w:rsid w:val="00632F4F"/>
    <w:rsid w:val="00634E63"/>
    <w:rsid w:val="00636752"/>
    <w:rsid w:val="006376A9"/>
    <w:rsid w:val="00637F74"/>
    <w:rsid w:val="0064051B"/>
    <w:rsid w:val="006407A4"/>
    <w:rsid w:val="006442CD"/>
    <w:rsid w:val="006443F9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0926"/>
    <w:rsid w:val="00661A3A"/>
    <w:rsid w:val="0066267A"/>
    <w:rsid w:val="00663A03"/>
    <w:rsid w:val="006642C2"/>
    <w:rsid w:val="00667441"/>
    <w:rsid w:val="00667F2D"/>
    <w:rsid w:val="00670C9E"/>
    <w:rsid w:val="006717FF"/>
    <w:rsid w:val="00674579"/>
    <w:rsid w:val="00674F07"/>
    <w:rsid w:val="0067581E"/>
    <w:rsid w:val="00677F61"/>
    <w:rsid w:val="006814D2"/>
    <w:rsid w:val="006851C5"/>
    <w:rsid w:val="006860F5"/>
    <w:rsid w:val="006868A4"/>
    <w:rsid w:val="00687750"/>
    <w:rsid w:val="00687CD9"/>
    <w:rsid w:val="00690425"/>
    <w:rsid w:val="00692BE0"/>
    <w:rsid w:val="00694024"/>
    <w:rsid w:val="00694C81"/>
    <w:rsid w:val="00695456"/>
    <w:rsid w:val="00695A0B"/>
    <w:rsid w:val="0069798D"/>
    <w:rsid w:val="006A18D7"/>
    <w:rsid w:val="006A2138"/>
    <w:rsid w:val="006A3827"/>
    <w:rsid w:val="006A490E"/>
    <w:rsid w:val="006A5FD5"/>
    <w:rsid w:val="006A7583"/>
    <w:rsid w:val="006B004C"/>
    <w:rsid w:val="006B67CA"/>
    <w:rsid w:val="006B6C7C"/>
    <w:rsid w:val="006B7ECA"/>
    <w:rsid w:val="006C01BE"/>
    <w:rsid w:val="006C091A"/>
    <w:rsid w:val="006C1886"/>
    <w:rsid w:val="006C1972"/>
    <w:rsid w:val="006C2FE4"/>
    <w:rsid w:val="006D099C"/>
    <w:rsid w:val="006D0FBE"/>
    <w:rsid w:val="006D16CC"/>
    <w:rsid w:val="006D363D"/>
    <w:rsid w:val="006D44F5"/>
    <w:rsid w:val="006D4F0C"/>
    <w:rsid w:val="006D660B"/>
    <w:rsid w:val="006D6699"/>
    <w:rsid w:val="006E04F1"/>
    <w:rsid w:val="006E0901"/>
    <w:rsid w:val="006E3188"/>
    <w:rsid w:val="006E6925"/>
    <w:rsid w:val="006E6A42"/>
    <w:rsid w:val="006F01DD"/>
    <w:rsid w:val="006F16B7"/>
    <w:rsid w:val="006F3320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908"/>
    <w:rsid w:val="00720DA2"/>
    <w:rsid w:val="00725062"/>
    <w:rsid w:val="00725BE2"/>
    <w:rsid w:val="007277ED"/>
    <w:rsid w:val="00733247"/>
    <w:rsid w:val="00734618"/>
    <w:rsid w:val="00735159"/>
    <w:rsid w:val="007362D9"/>
    <w:rsid w:val="007378A1"/>
    <w:rsid w:val="007379B5"/>
    <w:rsid w:val="0074016D"/>
    <w:rsid w:val="007411A6"/>
    <w:rsid w:val="00741ADA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760"/>
    <w:rsid w:val="007639AA"/>
    <w:rsid w:val="00770E5E"/>
    <w:rsid w:val="00773971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556A"/>
    <w:rsid w:val="007B6E29"/>
    <w:rsid w:val="007C029A"/>
    <w:rsid w:val="007C16A1"/>
    <w:rsid w:val="007C1CB3"/>
    <w:rsid w:val="007C3054"/>
    <w:rsid w:val="007C44B2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1D04"/>
    <w:rsid w:val="008227B9"/>
    <w:rsid w:val="00823F29"/>
    <w:rsid w:val="00825664"/>
    <w:rsid w:val="00827A64"/>
    <w:rsid w:val="00827DE2"/>
    <w:rsid w:val="00830A4E"/>
    <w:rsid w:val="00830F40"/>
    <w:rsid w:val="00832784"/>
    <w:rsid w:val="00833DFA"/>
    <w:rsid w:val="0083462D"/>
    <w:rsid w:val="00835FF2"/>
    <w:rsid w:val="0083638E"/>
    <w:rsid w:val="00837012"/>
    <w:rsid w:val="00837147"/>
    <w:rsid w:val="00840039"/>
    <w:rsid w:val="008423AC"/>
    <w:rsid w:val="00845F06"/>
    <w:rsid w:val="00847B06"/>
    <w:rsid w:val="008500FC"/>
    <w:rsid w:val="00851BCF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0DC3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B502F"/>
    <w:rsid w:val="008C362C"/>
    <w:rsid w:val="008C3AB6"/>
    <w:rsid w:val="008C4EF7"/>
    <w:rsid w:val="008C54A0"/>
    <w:rsid w:val="008C629B"/>
    <w:rsid w:val="008C661B"/>
    <w:rsid w:val="008D3097"/>
    <w:rsid w:val="008D6A6E"/>
    <w:rsid w:val="008E419F"/>
    <w:rsid w:val="008E680B"/>
    <w:rsid w:val="008E6E16"/>
    <w:rsid w:val="008E770B"/>
    <w:rsid w:val="008E7CD5"/>
    <w:rsid w:val="008F1031"/>
    <w:rsid w:val="008F15B3"/>
    <w:rsid w:val="008F2423"/>
    <w:rsid w:val="008F3FE8"/>
    <w:rsid w:val="008F5761"/>
    <w:rsid w:val="008F57C3"/>
    <w:rsid w:val="008F5E91"/>
    <w:rsid w:val="008F66F3"/>
    <w:rsid w:val="008F78C8"/>
    <w:rsid w:val="008F7E6D"/>
    <w:rsid w:val="00901D45"/>
    <w:rsid w:val="009026CE"/>
    <w:rsid w:val="009056D6"/>
    <w:rsid w:val="00907E9B"/>
    <w:rsid w:val="00910404"/>
    <w:rsid w:val="00910B37"/>
    <w:rsid w:val="00913A30"/>
    <w:rsid w:val="00913B65"/>
    <w:rsid w:val="00916F69"/>
    <w:rsid w:val="00920970"/>
    <w:rsid w:val="00925423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553F5"/>
    <w:rsid w:val="0095758D"/>
    <w:rsid w:val="00960A46"/>
    <w:rsid w:val="00963E7D"/>
    <w:rsid w:val="00966B50"/>
    <w:rsid w:val="00967F1C"/>
    <w:rsid w:val="009701A2"/>
    <w:rsid w:val="00970A7B"/>
    <w:rsid w:val="0097308C"/>
    <w:rsid w:val="00973C72"/>
    <w:rsid w:val="00974AC4"/>
    <w:rsid w:val="00974F1E"/>
    <w:rsid w:val="00975B84"/>
    <w:rsid w:val="00975B93"/>
    <w:rsid w:val="00981409"/>
    <w:rsid w:val="00981F14"/>
    <w:rsid w:val="00983884"/>
    <w:rsid w:val="0098790D"/>
    <w:rsid w:val="0099038B"/>
    <w:rsid w:val="00992FF4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A7314"/>
    <w:rsid w:val="009B153F"/>
    <w:rsid w:val="009B158F"/>
    <w:rsid w:val="009B18F6"/>
    <w:rsid w:val="009B2556"/>
    <w:rsid w:val="009B315B"/>
    <w:rsid w:val="009B3748"/>
    <w:rsid w:val="009B6A38"/>
    <w:rsid w:val="009B7385"/>
    <w:rsid w:val="009C121E"/>
    <w:rsid w:val="009C2713"/>
    <w:rsid w:val="009C3649"/>
    <w:rsid w:val="009C4C52"/>
    <w:rsid w:val="009C73B1"/>
    <w:rsid w:val="009D1ED3"/>
    <w:rsid w:val="009D268B"/>
    <w:rsid w:val="009E54B2"/>
    <w:rsid w:val="009E5CFC"/>
    <w:rsid w:val="009E71FC"/>
    <w:rsid w:val="009F04E0"/>
    <w:rsid w:val="009F09D3"/>
    <w:rsid w:val="009F38A7"/>
    <w:rsid w:val="009F5E5A"/>
    <w:rsid w:val="009F7D1B"/>
    <w:rsid w:val="00A032A3"/>
    <w:rsid w:val="00A05FF8"/>
    <w:rsid w:val="00A10AFA"/>
    <w:rsid w:val="00A112B3"/>
    <w:rsid w:val="00A12634"/>
    <w:rsid w:val="00A127B1"/>
    <w:rsid w:val="00A12DDF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028A"/>
    <w:rsid w:val="00A331DC"/>
    <w:rsid w:val="00A33F03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872"/>
    <w:rsid w:val="00A958A5"/>
    <w:rsid w:val="00A96428"/>
    <w:rsid w:val="00A9692A"/>
    <w:rsid w:val="00A96D0E"/>
    <w:rsid w:val="00A977D2"/>
    <w:rsid w:val="00AA0245"/>
    <w:rsid w:val="00AA3B3D"/>
    <w:rsid w:val="00AA3CFA"/>
    <w:rsid w:val="00AA3DCB"/>
    <w:rsid w:val="00AA4FD4"/>
    <w:rsid w:val="00AB119B"/>
    <w:rsid w:val="00AB1788"/>
    <w:rsid w:val="00AB52E6"/>
    <w:rsid w:val="00AB6A7E"/>
    <w:rsid w:val="00AB7E0D"/>
    <w:rsid w:val="00AC0494"/>
    <w:rsid w:val="00AC1A60"/>
    <w:rsid w:val="00AC2047"/>
    <w:rsid w:val="00AC2EA9"/>
    <w:rsid w:val="00AC47C6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03EDB"/>
    <w:rsid w:val="00B11BF4"/>
    <w:rsid w:val="00B135FA"/>
    <w:rsid w:val="00B16CAB"/>
    <w:rsid w:val="00B170F5"/>
    <w:rsid w:val="00B176AC"/>
    <w:rsid w:val="00B21C0C"/>
    <w:rsid w:val="00B226C4"/>
    <w:rsid w:val="00B2347A"/>
    <w:rsid w:val="00B24F3C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23BB"/>
    <w:rsid w:val="00B75AFC"/>
    <w:rsid w:val="00B76F5B"/>
    <w:rsid w:val="00B82400"/>
    <w:rsid w:val="00B827A5"/>
    <w:rsid w:val="00B83F43"/>
    <w:rsid w:val="00B842AB"/>
    <w:rsid w:val="00B864ED"/>
    <w:rsid w:val="00B86DCA"/>
    <w:rsid w:val="00B92FED"/>
    <w:rsid w:val="00B93E17"/>
    <w:rsid w:val="00B95322"/>
    <w:rsid w:val="00B96999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482A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3C3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0088"/>
    <w:rsid w:val="00C1287B"/>
    <w:rsid w:val="00C12EEB"/>
    <w:rsid w:val="00C16D20"/>
    <w:rsid w:val="00C25885"/>
    <w:rsid w:val="00C31673"/>
    <w:rsid w:val="00C31F55"/>
    <w:rsid w:val="00C3278C"/>
    <w:rsid w:val="00C32AAA"/>
    <w:rsid w:val="00C33D8A"/>
    <w:rsid w:val="00C34B14"/>
    <w:rsid w:val="00C34C59"/>
    <w:rsid w:val="00C362C6"/>
    <w:rsid w:val="00C4552B"/>
    <w:rsid w:val="00C46407"/>
    <w:rsid w:val="00C46577"/>
    <w:rsid w:val="00C465F0"/>
    <w:rsid w:val="00C47FFD"/>
    <w:rsid w:val="00C50E68"/>
    <w:rsid w:val="00C5161C"/>
    <w:rsid w:val="00C51A2E"/>
    <w:rsid w:val="00C54C2F"/>
    <w:rsid w:val="00C56270"/>
    <w:rsid w:val="00C60134"/>
    <w:rsid w:val="00C601DD"/>
    <w:rsid w:val="00C61022"/>
    <w:rsid w:val="00C61D7E"/>
    <w:rsid w:val="00C67449"/>
    <w:rsid w:val="00C67831"/>
    <w:rsid w:val="00C740AA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6D6D"/>
    <w:rsid w:val="00CD199D"/>
    <w:rsid w:val="00CD25EA"/>
    <w:rsid w:val="00CD2972"/>
    <w:rsid w:val="00CD2EF8"/>
    <w:rsid w:val="00CD3AAC"/>
    <w:rsid w:val="00CD651E"/>
    <w:rsid w:val="00CD66B7"/>
    <w:rsid w:val="00CD7414"/>
    <w:rsid w:val="00CE0034"/>
    <w:rsid w:val="00CE11D5"/>
    <w:rsid w:val="00CE2F89"/>
    <w:rsid w:val="00CE34E7"/>
    <w:rsid w:val="00CE386A"/>
    <w:rsid w:val="00CE3C3C"/>
    <w:rsid w:val="00CE4659"/>
    <w:rsid w:val="00CE4767"/>
    <w:rsid w:val="00CE550E"/>
    <w:rsid w:val="00CE6548"/>
    <w:rsid w:val="00CE7BEF"/>
    <w:rsid w:val="00CF0F10"/>
    <w:rsid w:val="00CF1633"/>
    <w:rsid w:val="00CF4065"/>
    <w:rsid w:val="00CF506F"/>
    <w:rsid w:val="00CF7E13"/>
    <w:rsid w:val="00D03734"/>
    <w:rsid w:val="00D065C7"/>
    <w:rsid w:val="00D067D7"/>
    <w:rsid w:val="00D07C96"/>
    <w:rsid w:val="00D1039A"/>
    <w:rsid w:val="00D10660"/>
    <w:rsid w:val="00D107A5"/>
    <w:rsid w:val="00D11F57"/>
    <w:rsid w:val="00D12146"/>
    <w:rsid w:val="00D15E62"/>
    <w:rsid w:val="00D16447"/>
    <w:rsid w:val="00D169A1"/>
    <w:rsid w:val="00D16F64"/>
    <w:rsid w:val="00D20041"/>
    <w:rsid w:val="00D22D9C"/>
    <w:rsid w:val="00D23AA0"/>
    <w:rsid w:val="00D2481C"/>
    <w:rsid w:val="00D258E9"/>
    <w:rsid w:val="00D25952"/>
    <w:rsid w:val="00D25966"/>
    <w:rsid w:val="00D26370"/>
    <w:rsid w:val="00D30432"/>
    <w:rsid w:val="00D32873"/>
    <w:rsid w:val="00D32E1D"/>
    <w:rsid w:val="00D34A73"/>
    <w:rsid w:val="00D35A4E"/>
    <w:rsid w:val="00D377D7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3A6"/>
    <w:rsid w:val="00D57806"/>
    <w:rsid w:val="00D6231C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1D70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C6A80"/>
    <w:rsid w:val="00DD0BF9"/>
    <w:rsid w:val="00DD0CBC"/>
    <w:rsid w:val="00DD5220"/>
    <w:rsid w:val="00DD53BF"/>
    <w:rsid w:val="00DD72E4"/>
    <w:rsid w:val="00DE077C"/>
    <w:rsid w:val="00DE0D9B"/>
    <w:rsid w:val="00DE0EF1"/>
    <w:rsid w:val="00DE1066"/>
    <w:rsid w:val="00DE115E"/>
    <w:rsid w:val="00DE16AF"/>
    <w:rsid w:val="00DE3291"/>
    <w:rsid w:val="00DE4849"/>
    <w:rsid w:val="00DE514B"/>
    <w:rsid w:val="00DE6E63"/>
    <w:rsid w:val="00DF2513"/>
    <w:rsid w:val="00DF45A1"/>
    <w:rsid w:val="00DF584A"/>
    <w:rsid w:val="00DF6F40"/>
    <w:rsid w:val="00DF7748"/>
    <w:rsid w:val="00DF7BD4"/>
    <w:rsid w:val="00E00667"/>
    <w:rsid w:val="00E010D2"/>
    <w:rsid w:val="00E017D8"/>
    <w:rsid w:val="00E01F75"/>
    <w:rsid w:val="00E03B43"/>
    <w:rsid w:val="00E03DF0"/>
    <w:rsid w:val="00E04837"/>
    <w:rsid w:val="00E063CE"/>
    <w:rsid w:val="00E07986"/>
    <w:rsid w:val="00E13086"/>
    <w:rsid w:val="00E131BF"/>
    <w:rsid w:val="00E15590"/>
    <w:rsid w:val="00E17E49"/>
    <w:rsid w:val="00E210A7"/>
    <w:rsid w:val="00E226CB"/>
    <w:rsid w:val="00E23B5D"/>
    <w:rsid w:val="00E24B89"/>
    <w:rsid w:val="00E26973"/>
    <w:rsid w:val="00E26C70"/>
    <w:rsid w:val="00E3133C"/>
    <w:rsid w:val="00E340C3"/>
    <w:rsid w:val="00E3516C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2E6D"/>
    <w:rsid w:val="00E558AC"/>
    <w:rsid w:val="00E561FE"/>
    <w:rsid w:val="00E56517"/>
    <w:rsid w:val="00E61E6B"/>
    <w:rsid w:val="00E62177"/>
    <w:rsid w:val="00E65B8C"/>
    <w:rsid w:val="00E672AA"/>
    <w:rsid w:val="00E73E58"/>
    <w:rsid w:val="00E7506F"/>
    <w:rsid w:val="00E75650"/>
    <w:rsid w:val="00E80072"/>
    <w:rsid w:val="00E86D38"/>
    <w:rsid w:val="00E93F35"/>
    <w:rsid w:val="00E945F4"/>
    <w:rsid w:val="00E97BE5"/>
    <w:rsid w:val="00EA06AA"/>
    <w:rsid w:val="00EA1CFA"/>
    <w:rsid w:val="00EA2736"/>
    <w:rsid w:val="00EA4749"/>
    <w:rsid w:val="00EB0DC6"/>
    <w:rsid w:val="00EB26AB"/>
    <w:rsid w:val="00EB2AF7"/>
    <w:rsid w:val="00EB34AE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0B4F"/>
    <w:rsid w:val="00EC115D"/>
    <w:rsid w:val="00EC1265"/>
    <w:rsid w:val="00EC2295"/>
    <w:rsid w:val="00EC2743"/>
    <w:rsid w:val="00EC3130"/>
    <w:rsid w:val="00EC38A6"/>
    <w:rsid w:val="00EC3F8D"/>
    <w:rsid w:val="00EC5DE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1EFC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2239"/>
    <w:rsid w:val="00F1488C"/>
    <w:rsid w:val="00F161FA"/>
    <w:rsid w:val="00F17D99"/>
    <w:rsid w:val="00F17DF4"/>
    <w:rsid w:val="00F2069C"/>
    <w:rsid w:val="00F207FA"/>
    <w:rsid w:val="00F23527"/>
    <w:rsid w:val="00F23900"/>
    <w:rsid w:val="00F239EB"/>
    <w:rsid w:val="00F273F5"/>
    <w:rsid w:val="00F34C5A"/>
    <w:rsid w:val="00F40682"/>
    <w:rsid w:val="00F41E4B"/>
    <w:rsid w:val="00F4219D"/>
    <w:rsid w:val="00F42CA3"/>
    <w:rsid w:val="00F43AC2"/>
    <w:rsid w:val="00F4497A"/>
    <w:rsid w:val="00F46E29"/>
    <w:rsid w:val="00F52542"/>
    <w:rsid w:val="00F528AF"/>
    <w:rsid w:val="00F5480E"/>
    <w:rsid w:val="00F54F51"/>
    <w:rsid w:val="00F56898"/>
    <w:rsid w:val="00F6163B"/>
    <w:rsid w:val="00F61B64"/>
    <w:rsid w:val="00F62B94"/>
    <w:rsid w:val="00F645C3"/>
    <w:rsid w:val="00F6488B"/>
    <w:rsid w:val="00F64A50"/>
    <w:rsid w:val="00F66991"/>
    <w:rsid w:val="00F70793"/>
    <w:rsid w:val="00F730A7"/>
    <w:rsid w:val="00F73665"/>
    <w:rsid w:val="00F73B9D"/>
    <w:rsid w:val="00F80797"/>
    <w:rsid w:val="00F8215A"/>
    <w:rsid w:val="00F84689"/>
    <w:rsid w:val="00F848A1"/>
    <w:rsid w:val="00F85220"/>
    <w:rsid w:val="00F85F80"/>
    <w:rsid w:val="00F86239"/>
    <w:rsid w:val="00F9299D"/>
    <w:rsid w:val="00F94F19"/>
    <w:rsid w:val="00F9615A"/>
    <w:rsid w:val="00FA0863"/>
    <w:rsid w:val="00FA0BF9"/>
    <w:rsid w:val="00FA21EC"/>
    <w:rsid w:val="00FA2B29"/>
    <w:rsid w:val="00FA6982"/>
    <w:rsid w:val="00FB0C37"/>
    <w:rsid w:val="00FB6153"/>
    <w:rsid w:val="00FB69C0"/>
    <w:rsid w:val="00FB7A77"/>
    <w:rsid w:val="00FC04C8"/>
    <w:rsid w:val="00FC153C"/>
    <w:rsid w:val="00FC1ABB"/>
    <w:rsid w:val="00FC2A60"/>
    <w:rsid w:val="00FC3E8F"/>
    <w:rsid w:val="00FD1058"/>
    <w:rsid w:val="00FD137A"/>
    <w:rsid w:val="00FD170D"/>
    <w:rsid w:val="00FD20F2"/>
    <w:rsid w:val="00FD24A1"/>
    <w:rsid w:val="00FD2B8B"/>
    <w:rsid w:val="00FD46F6"/>
    <w:rsid w:val="00FD4B98"/>
    <w:rsid w:val="00FD4C23"/>
    <w:rsid w:val="00FD6F10"/>
    <w:rsid w:val="00FD706B"/>
    <w:rsid w:val="00FE1B42"/>
    <w:rsid w:val="00FE4CEA"/>
    <w:rsid w:val="00FE5775"/>
    <w:rsid w:val="00FE6965"/>
    <w:rsid w:val="00FE6ED4"/>
    <w:rsid w:val="00FF079F"/>
    <w:rsid w:val="00FF124F"/>
    <w:rsid w:val="00FF1B7E"/>
    <w:rsid w:val="00FF2AA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260C5"/>
  <w15:docId w15:val="{DA7C1E2E-E8DD-46D0-A979-345E8DCC9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B14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vkitattachmentlabellabelitem--igup3">
    <w:name w:val="vkitattachmentlabel__labelitem--igup3"/>
    <w:basedOn w:val="a0"/>
    <w:rsid w:val="00477E26"/>
  </w:style>
  <w:style w:type="character" w:customStyle="1" w:styleId="sb-font">
    <w:name w:val="sb-font"/>
    <w:basedOn w:val="a0"/>
    <w:rsid w:val="007277ED"/>
  </w:style>
  <w:style w:type="paragraph" w:customStyle="1" w:styleId="wp-block-paragraph">
    <w:name w:val="wp-block-paragraph"/>
    <w:basedOn w:val="a"/>
    <w:rsid w:val="00A96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8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8816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57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945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51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65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620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04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577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85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90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7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9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2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7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4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200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25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54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71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924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94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47399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81665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92198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0651634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217750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003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26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65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8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1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5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26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91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94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83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4444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0554689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758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42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</w:divsChild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9567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62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8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827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496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7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71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4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1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99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44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672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0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97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58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861981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97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47449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82482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544238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373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1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2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80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61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4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2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1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1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50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1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14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8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3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3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2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65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0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91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6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92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06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12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5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60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8610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87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5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205627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9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73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81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54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63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729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56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12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62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7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65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9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004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42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957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89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237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13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834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337538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0678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9324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02172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349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96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49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2805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5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41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08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08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741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0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9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8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4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93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44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3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032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592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63890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48177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567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9234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53941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66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1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63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4851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80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8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90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58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7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60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89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3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71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54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391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335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7356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87866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509955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51067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607144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00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8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9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87696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4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6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1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25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553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46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86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65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03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86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97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89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59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05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137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214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926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49912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49182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281886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8147434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102836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45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01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76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9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067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</w:divsChild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02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5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65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6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2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2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3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61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13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4156938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2286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49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26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289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9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50439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8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01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84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21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43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310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17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234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39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8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30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93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3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463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38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84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442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4789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58992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76233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72320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0505736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288774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466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4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8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4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6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368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6102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6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79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9129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50381447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8980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15842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4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24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83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1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269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35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757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5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9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6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1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8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53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09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739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005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57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264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59627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7557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1855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4426901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31133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268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1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1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0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0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34714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5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0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3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1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81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8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85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60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10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679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9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094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30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7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9535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95093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886257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42613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920666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692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9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2055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4243">
              <w:marLeft w:val="0"/>
              <w:marRight w:val="0"/>
              <w:marTop w:val="0"/>
              <w:marBottom w:val="825"/>
              <w:divBdr>
                <w:top w:val="single" w:sz="6" w:space="31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28309">
                      <w:marLeft w:val="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5010653">
              <w:marLeft w:val="0"/>
              <w:marRight w:val="2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2018">
                      <w:marLeft w:val="0"/>
                      <w:marRight w:val="0"/>
                      <w:marTop w:val="0"/>
                      <w:marBottom w:val="15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188251">
              <w:marLeft w:val="0"/>
              <w:marRight w:val="2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1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42893">
              <w:marLeft w:val="0"/>
              <w:marRight w:val="0"/>
              <w:marTop w:val="0"/>
              <w:marBottom w:val="825"/>
              <w:divBdr>
                <w:top w:val="single" w:sz="6" w:space="31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47577">
                      <w:marLeft w:val="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431330">
              <w:marLeft w:val="0"/>
              <w:marRight w:val="0"/>
              <w:marTop w:val="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5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55936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2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901333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8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0375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2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0484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62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04082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60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0926199">
              <w:marLeft w:val="0"/>
              <w:marRight w:val="2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73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2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1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83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08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7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4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1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4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9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9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79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75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51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7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957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40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8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8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63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86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4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5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50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0539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5807171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20086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5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52725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2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6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32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18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51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304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551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749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90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39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1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81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07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982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753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26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97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564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420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2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336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4104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02171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727618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8279681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83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3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76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5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25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783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20017346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8883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natlang.ru/den-narodov/?bitrix_include_areas=Y&amp;clear_cache=Y" TargetMode="External"/><Relationship Id="rId18" Type="http://schemas.openxmlformats.org/officeDocument/2006/relationships/hyperlink" Target="https://vkvideo.ru/video716245662_456239325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vkvideo.ru/video716245662_456239325?t=45m2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vkvideo.ru/video716245662_456239325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video.ru/video716245662_456239325?t=10m28s" TargetMode="External"/><Relationship Id="rId20" Type="http://schemas.openxmlformats.org/officeDocument/2006/relationships/hyperlink" Target="https://vkvideo.ru/video716245662_4562393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s://cnppm.iro51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video.ru/video716245662_456239325?list=ln-XJppbo6hmoMXuMnrQv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vkvideo.ru/video716245662_456239325?t=22m12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6051F-D7AE-4346-9DB9-6FACC2B87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2795</Words>
  <Characters>15935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pccnppm003</cp:lastModifiedBy>
  <cp:revision>5</cp:revision>
  <cp:lastPrinted>2024-05-28T13:48:00Z</cp:lastPrinted>
  <dcterms:created xsi:type="dcterms:W3CDTF">2026-06-29T09:40:00Z</dcterms:created>
  <dcterms:modified xsi:type="dcterms:W3CDTF">2026-06-29T12:21:00Z</dcterms:modified>
</cp:coreProperties>
</file>