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636905</wp:posOffset>
                </wp:positionV>
                <wp:extent cx="66865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4B57D5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25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</w:t>
                            </w:r>
                            <w:r w:rsidR="002313DA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30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5D35F4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14A60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</w:p>
                          <w:p w:rsidR="00825664" w:rsidRDefault="00825664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8pt;margin-top:50.15pt;width:526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" fillcolor="#e86348" strokecolor="#1f4d78 [1604]" strokeweight="1pt">
                <v:textbox>
                  <w:txbxContent>
                    <w:p w:rsidR="00825664" w:rsidRDefault="004B57D5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25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</w:t>
                      </w:r>
                      <w:r w:rsidR="002313DA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30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5D35F4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14A60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</w:p>
                    <w:p w:rsidR="00825664" w:rsidRDefault="00825664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386" w:rsidRPr="00967F1C" w:rsidRDefault="00783386" w:rsidP="00BA562D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72D" w:rsidRDefault="00825664" w:rsidP="0090472D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</w:pPr>
      <w:r w:rsidRPr="008A3F3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 xml:space="preserve">НОВОСТИ МИНИСТЕРСТВА </w:t>
      </w:r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ПРОСВЕЩЕНИЯ РОССИЙСКОЙ ФЕДЕРАЦИ</w:t>
      </w:r>
      <w:r w:rsidR="0045421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И</w:t>
      </w:r>
    </w:p>
    <w:p w:rsidR="00454213" w:rsidRPr="002F6ADF" w:rsidRDefault="002F6ADF" w:rsidP="002F6ADF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2F6ADF">
        <w:rPr>
          <w:rFonts w:ascii="Times New Roman" w:hAnsi="Times New Roman" w:cs="Times New Roman"/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inline distT="0" distB="0" distL="0" distR="0">
            <wp:extent cx="4299370" cy="1893570"/>
            <wp:effectExtent l="0" t="0" r="6350" b="0"/>
            <wp:docPr id="5" name="Рисунок 5" descr="C:\Users\Director_CNPPM\Downloads\Ministerstvo_prosvescheniy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_CNPPM\Downloads\Ministerstvo_prosvescheniya-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34" cy="18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84" w:rsidRDefault="0090472D" w:rsidP="0090472D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08B134F" wp14:editId="72706841">
            <wp:extent cx="420370" cy="390525"/>
            <wp:effectExtent l="0" t="0" r="0" b="952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 flipV="1">
                      <a:off x="0" y="0"/>
                      <a:ext cx="473905" cy="4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CA3BBA" w:rsidRPr="00CA3BBA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25 ноября в Санкт-Петербурге стартовал Международный научно-практический форум «Без срока давности. Ключевая точка исторической памяти», который проводит Национальный центр исторической памяти при Президенте Российской Федерации. Министр просвещения Российской Федерации Сергей Кравцов обратился с видеообращением к участникам мероприятия, пожелав им удачи и благотворной работы. Глава Минпросвещения РФ подчеркнул, что в результате совместной работы в России создаются электронные ресурсы и обогащаются образовательные практики. При этом методическая поддержка мероприятий проекта нацелена на всех участников образовательного процесса: учителей, школьников, студентов и родителей.</w:t>
      </w:r>
    </w:p>
    <w:p w:rsidR="0090472D" w:rsidRPr="0090472D" w:rsidRDefault="0090472D" w:rsidP="0090472D">
      <w:pPr>
        <w:spacing w:after="0" w:line="240" w:lineRule="auto"/>
        <w:jc w:val="both"/>
        <w:rPr>
          <w:rFonts w:ascii="Times New Roman" w:hAnsi="Times New Roman" w:cs="Times New Roman"/>
          <w:sz w:val="52"/>
          <w:szCs w:val="52"/>
        </w:rPr>
      </w:pPr>
    </w:p>
    <w:p w:rsidR="00C670D7" w:rsidRDefault="00C670D7" w:rsidP="00C670D7">
      <w:pPr>
        <w:pStyle w:val="1"/>
        <w:shd w:val="clear" w:color="auto" w:fill="FFFFFF"/>
        <w:spacing w:before="0" w:beforeAutospacing="0" w:after="225" w:afterAutospacing="0"/>
        <w:jc w:val="both"/>
        <w:rPr>
          <w:b w:val="0"/>
          <w:color w:val="000046"/>
          <w:sz w:val="18"/>
          <w:szCs w:val="18"/>
          <w:shd w:val="clear" w:color="auto" w:fill="FFFFFF"/>
        </w:rPr>
      </w:pPr>
      <w:r>
        <w:rPr>
          <w:b w:val="0"/>
          <w:color w:val="000046"/>
          <w:sz w:val="18"/>
          <w:szCs w:val="18"/>
          <w:shd w:val="clear" w:color="auto" w:fill="FFFFFF"/>
        </w:rPr>
        <w:lastRenderedPageBreak/>
        <w:t xml:space="preserve">    </w:t>
      </w:r>
      <w:r w:rsidR="00AF3684" w:rsidRPr="00F47AE2">
        <w:rPr>
          <w:noProof/>
          <w:color w:val="000046"/>
        </w:rPr>
        <w:drawing>
          <wp:inline distT="0" distB="0" distL="0" distR="0" wp14:anchorId="6EA814C4" wp14:editId="41318F66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2D" w:rsidRPr="00EC758D" w:rsidRDefault="0090472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7093C293" wp14:editId="6F9C802E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color w:val="000046"/>
          <w:sz w:val="18"/>
          <w:szCs w:val="18"/>
          <w:shd w:val="clear" w:color="auto" w:fill="FFFFFF"/>
        </w:rPr>
        <w:t xml:space="preserve"> </w:t>
      </w:r>
      <w:r w:rsidR="00EC758D">
        <w:rPr>
          <w:b w:val="0"/>
          <w:color w:val="000046"/>
          <w:sz w:val="18"/>
          <w:szCs w:val="18"/>
          <w:shd w:val="clear" w:color="auto" w:fill="FFFFFF"/>
        </w:rPr>
        <w:t xml:space="preserve">   </w:t>
      </w:r>
      <w:r w:rsidRPr="00EC758D">
        <w:rPr>
          <w:color w:val="000046"/>
          <w:sz w:val="36"/>
          <w:szCs w:val="36"/>
          <w:shd w:val="clear" w:color="auto" w:fill="FFFFFF"/>
        </w:rPr>
        <w:t>Более 900 конкурсантов из России и дружественных стран принимают участие в финале Всероссийского чемпионата по профессиональному мастерству «Профессионалы», который стартовал в Санкт-Петербурге. Организаторы мероприятия – Минпросвещения России и Правительство Санкт-Петербурга. Финал проводится по компетенциям, наиболее востребованным на рынке труда в 2024 году. Конкурсанты основной возрастной категории состязаются по 55 компетенциям, юниоры, школьники старше 14 лет, – по 20.</w:t>
      </w:r>
      <w:r w:rsidRPr="00EC758D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 </w:t>
      </w:r>
    </w:p>
    <w:p w:rsidR="0090472D" w:rsidRPr="00EC758D" w:rsidRDefault="0090472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EC758D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Трансляции событий чемпионата доступны на </w:t>
      </w:r>
      <w:hyperlink r:id="rId14" w:tgtFrame="_blank" w:history="1">
        <w:r w:rsidRPr="00EC758D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официальной странице чемпионата</w:t>
        </w:r>
      </w:hyperlink>
      <w:r w:rsidRPr="00EC758D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 в социальной сети «ВКонтакте».</w:t>
      </w:r>
    </w:p>
    <w:p w:rsidR="0090472D" w:rsidRPr="00EC758D" w:rsidRDefault="0090472D" w:rsidP="00C670D7">
      <w:pPr>
        <w:pStyle w:val="1"/>
        <w:shd w:val="clear" w:color="auto" w:fill="FFFFFF"/>
        <w:spacing w:before="0" w:beforeAutospacing="0" w:after="225" w:afterAutospacing="0"/>
        <w:jc w:val="both"/>
        <w:rPr>
          <w:color w:val="000046"/>
          <w:sz w:val="18"/>
          <w:szCs w:val="18"/>
          <w:shd w:val="clear" w:color="auto" w:fill="FFFFFF"/>
        </w:rPr>
      </w:pPr>
    </w:p>
    <w:p w:rsidR="00EC758D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01AD4D9C" wp14:editId="70871384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  <w:shd w:val="clear" w:color="auto" w:fill="FFFFFF"/>
        </w:rPr>
        <w:t xml:space="preserve"> </w:t>
      </w:r>
      <w:r w:rsidRPr="00EC758D">
        <w:rPr>
          <w:color w:val="000046"/>
          <w:sz w:val="36"/>
          <w:szCs w:val="36"/>
          <w:shd w:val="clear" w:color="auto" w:fill="FFFFFF"/>
        </w:rPr>
        <w:t xml:space="preserve">30–31 октября состоялась министерская встреча «Группы двадцати» по вопросам общего дошкольного и школьного образования, в том числе подготовки учителей и вовлечения общественности в образовательный процесс, внедрения цифровых образовательных платформ. В рамках мероприятия делегация Минпросвещения РФ представила доклад, посвященный российскому опыту в сфере образования и обучению школьников навыкам, которые им понадобятся для выбора будущей профессии. Также были продемонстрированы лучшие практики, которые реализуются на территории нашего государства. Кроме того, были представлены российские достижения в сфере создания условий для личностного и </w:t>
      </w:r>
    </w:p>
    <w:p w:rsidR="00EC758D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0C1DD97" wp14:editId="385EDA79">
            <wp:extent cx="5940425" cy="12204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8D" w:rsidRPr="00EC758D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EC758D">
        <w:rPr>
          <w:color w:val="000046"/>
          <w:sz w:val="36"/>
          <w:szCs w:val="36"/>
          <w:shd w:val="clear" w:color="auto" w:fill="FFFFFF"/>
        </w:rPr>
        <w:t>профессионального роста как обучающихся, так и педагогов. Внимание было уделено и успешному опыту внедрения цифровых ресурсов и их ключевой роли в обеспечении доступа к качественному образованию.</w:t>
      </w:r>
    </w:p>
    <w:p w:rsidR="00EC758D" w:rsidRPr="00EC758D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EC758D" w:rsidRPr="002F3FDF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162B89CA" wp14:editId="1F51CE92">
            <wp:extent cx="421420" cy="359306"/>
            <wp:effectExtent l="0" t="0" r="0" b="3175"/>
            <wp:docPr id="50" name="Рисунок 5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  <w:shd w:val="clear" w:color="auto" w:fill="FFFFFF"/>
        </w:rPr>
        <w:t xml:space="preserve"> </w:t>
      </w:r>
      <w:r w:rsidRPr="002F3FDF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Опубликован </w:t>
      </w:r>
      <w:hyperlink r:id="rId15" w:tgtFrame="_blank" w:history="1">
        <w:r w:rsidRPr="002F3FDF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приказ Министерства просвещения Российской Федерации № 820 от 26 ноября 2024 года</w:t>
        </w:r>
      </w:hyperlink>
      <w:r w:rsidRPr="002F3FDF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 «Об определении сроков и мест проведения заключительного этапа всероссийской олимпиады школьников в 2024/25 учебном году по каждому общеобразовательному предмету». Всероссийская олимпиада школьников пройдет по 24 предметам с 15 марта по 30 апреля 2025 года.</w:t>
      </w:r>
      <w:r w:rsidR="002F3FDF" w:rsidRPr="002F3FDF">
        <w:rPr>
          <w:color w:val="000046"/>
          <w:sz w:val="36"/>
          <w:szCs w:val="36"/>
          <w:shd w:val="clear" w:color="auto" w:fill="FFFFFF"/>
        </w:rPr>
        <w:t xml:space="preserve"> На заключительный этап приглашаются ученики, выступающие на региональном этапе за 9–11-е классы и получившие необходимое количество баллов, а также победители и призеры финала прошлого года, а также участники по квоте.</w:t>
      </w:r>
    </w:p>
    <w:p w:rsidR="0093285A" w:rsidRDefault="002F3FDF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2F3FD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Подробная информация об олимпиаде размещена на </w:t>
      </w:r>
      <w:hyperlink r:id="rId16" w:tgtFrame="_blank" w:history="1">
        <w:r w:rsidRPr="002F3FDF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FFFFF"/>
          </w:rPr>
          <w:t>сайте</w:t>
        </w:r>
      </w:hyperlink>
      <w:r w:rsidRPr="002F3FDF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.</w:t>
      </w:r>
    </w:p>
    <w:p w:rsidR="002F3FDF" w:rsidRPr="002F3FDF" w:rsidRDefault="002F3FDF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B22693" w:rsidRDefault="002F3FDF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4644A419" wp14:editId="525832FD">
            <wp:extent cx="421420" cy="359306"/>
            <wp:effectExtent l="0" t="0" r="0" b="3175"/>
            <wp:docPr id="51" name="Рисунок 5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693"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  <w:r w:rsidRPr="00B2269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Ежегодно 30 ноября отмечается День Государственного герба Российской Федерации. Он был утвержден в 1993 году Указом Президента РФ. Мероприятия, посвященные официальному государственному символу РФ, прошли во всех школах и дошкольных учреждениях страны. Классные часы и тематические занятия состоялись в образовательных учреждениях в преддверии Дня Государственного герба РФ. Педагоги провели беседы с ребятами, в ходе которых </w:t>
      </w:r>
    </w:p>
    <w:p w:rsidR="00B22693" w:rsidRDefault="00B22693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8A01F2D" wp14:editId="31D8F56A">
            <wp:extent cx="5940425" cy="122047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7C" w:rsidRPr="00B22693" w:rsidRDefault="002F3FDF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B2269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рассказали об истории герба. Во всех регионах России этому дню были посвящены творческие выставки, дидактические, настольные и квест-игры, викторины, познавательные часы. Дошкольники и учащиеся ознакомились с тем, как менялся герб на протяжении веков и что означает его символика.</w:t>
      </w:r>
    </w:p>
    <w:p w:rsidR="00A666C1" w:rsidRPr="00B22693" w:rsidRDefault="00A666C1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440D92" w:rsidRPr="00803BC2" w:rsidRDefault="00A666C1" w:rsidP="00803BC2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  <w:shd w:val="clear" w:color="auto" w:fill="FFFFFF"/>
        </w:rPr>
      </w:pPr>
      <w:r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B22693"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3EE12396" wp14:editId="5E1EF7D9">
            <wp:extent cx="421420" cy="359306"/>
            <wp:effectExtent l="0" t="0" r="0" b="3175"/>
            <wp:docPr id="55" name="Рисунок 5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B22693">
        <w:rPr>
          <w:b/>
          <w:color w:val="000046"/>
          <w:sz w:val="36"/>
          <w:szCs w:val="36"/>
          <w:shd w:val="clear" w:color="auto" w:fill="FFFFFF"/>
        </w:rPr>
        <w:t xml:space="preserve"> </w:t>
      </w:r>
      <w:r w:rsidR="00B22693" w:rsidRPr="00803BC2">
        <w:rPr>
          <w:b/>
          <w:color w:val="000046"/>
          <w:sz w:val="36"/>
          <w:szCs w:val="36"/>
          <w:shd w:val="clear" w:color="auto" w:fill="FFFFFF"/>
        </w:rPr>
        <w:t>В этом году 1 декабря впервые в истории нашей страны отмечае</w:t>
      </w:r>
      <w:r w:rsidR="00803BC2" w:rsidRPr="00803BC2">
        <w:rPr>
          <w:b/>
          <w:color w:val="000046"/>
          <w:sz w:val="36"/>
          <w:szCs w:val="36"/>
          <w:shd w:val="clear" w:color="auto" w:fill="FFFFFF"/>
        </w:rPr>
        <w:t>тся</w:t>
      </w:r>
      <w:r w:rsidR="00B22693" w:rsidRPr="00803BC2">
        <w:rPr>
          <w:b/>
          <w:color w:val="000046"/>
          <w:sz w:val="36"/>
          <w:szCs w:val="36"/>
          <w:shd w:val="clear" w:color="auto" w:fill="FFFFFF"/>
        </w:rPr>
        <w:t xml:space="preserve"> День математика – праздник, который был учрежден в честь великого русского ученого Николая Ивановича Лобачевского.</w:t>
      </w:r>
      <w:r w:rsidR="00803BC2" w:rsidRPr="00803BC2">
        <w:rPr>
          <w:b/>
          <w:color w:val="000046"/>
          <w:sz w:val="36"/>
          <w:szCs w:val="36"/>
          <w:shd w:val="clear" w:color="auto" w:fill="FFFFFF"/>
        </w:rPr>
        <w:t xml:space="preserve"> Важно привить интерес к этому предмету еще в школе, и сейчас это возможно благодаря единым образовательным программам. Ежегодно школьники показывают блестящие результаты на всероссийской и международных математических олимпиадах.</w:t>
      </w:r>
    </w:p>
    <w:p w:rsidR="00050334" w:rsidRPr="006050E7" w:rsidRDefault="00050334" w:rsidP="00212CB4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E72EB3" w:rsidRPr="006050E7" w:rsidRDefault="00E72EB3" w:rsidP="006050E7">
      <w:pPr>
        <w:pStyle w:val="aa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050334" w:rsidRDefault="00050334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050334" w:rsidRDefault="00050334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803BC2">
      <w:pPr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B22693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3D31466" wp14:editId="23C2543D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C1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4615180" cy="2747637"/>
            <wp:effectExtent l="0" t="0" r="0" b="0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12" cy="27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6E" w:rsidRDefault="0027392A" w:rsidP="00D6556E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b w:val="0"/>
          <w:noProof/>
          <w:color w:val="000046"/>
          <w:sz w:val="36"/>
          <w:szCs w:val="36"/>
        </w:rPr>
        <w:drawing>
          <wp:inline distT="0" distB="0" distL="0" distR="0" wp14:anchorId="1DD28CF8" wp14:editId="3176B8F9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3BC2">
        <w:rPr>
          <w:rFonts w:ascii="Arial" w:hAnsi="Arial" w:cs="Arial"/>
          <w:color w:val="212121"/>
          <w:sz w:val="30"/>
          <w:szCs w:val="30"/>
        </w:rPr>
        <w:t xml:space="preserve"> </w:t>
      </w:r>
      <w:r w:rsidR="00D6556E" w:rsidRPr="00DB6FD8">
        <w:rPr>
          <w:color w:val="000046"/>
          <w:sz w:val="36"/>
          <w:szCs w:val="36"/>
        </w:rPr>
        <w:t>Вопросы развития цифровой экосистемы образования обсудили участники традиционного семинара Государственного университета просвещения «Вектор образования: вызовы, тренды, перспективы» 26 ноября. Обзор экосистемы цифровых сервисов в условиях формирования единого образовательного пространства нашей страны представила ректор Государственного университета просвещения Наталия Наумова. Центральным элементом экосистемы является ФГИС «Моя школа», которая на сегодняшний день объединяет лучшие отечественные разработки в сфере образования и включает проверенный, актуальный и регулярно обновляемый контент.</w:t>
      </w:r>
    </w:p>
    <w:p w:rsidR="00454213" w:rsidRPr="00DB6FD8" w:rsidRDefault="00454213" w:rsidP="00454213">
      <w:pPr>
        <w:pStyle w:val="1"/>
        <w:spacing w:before="0" w:beforeAutospacing="0" w:after="0" w:afterAutospacing="0"/>
        <w:jc w:val="both"/>
        <w:textAlignment w:val="baseline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 w:rsidRPr="00DB6FD8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Видеозапись семинара «Вектор образования: вызовы, тренды, перспективы» от 26 ноября доступна </w:t>
      </w:r>
      <w:hyperlink r:id="rId19" w:history="1">
        <w:r w:rsidRPr="00DB6FD8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bdr w:val="none" w:sz="0" w:space="0" w:color="auto" w:frame="1"/>
            <w:lang w:eastAsia="en-US"/>
          </w:rPr>
          <w:t>по ссылке.</w:t>
        </w:r>
      </w:hyperlink>
    </w:p>
    <w:p w:rsidR="00454213" w:rsidRPr="00DB6FD8" w:rsidRDefault="00454213" w:rsidP="00D6556E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DB6FD8" w:rsidRDefault="00DB6FD8" w:rsidP="00D6556E">
      <w:pPr>
        <w:pStyle w:val="1"/>
        <w:spacing w:before="0" w:beforeAutospacing="0" w:after="0" w:afterAutospacing="0"/>
        <w:jc w:val="both"/>
        <w:textAlignment w:val="baseline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>
        <w:rPr>
          <w:noProof/>
        </w:rPr>
        <w:lastRenderedPageBreak/>
        <w:drawing>
          <wp:inline distT="0" distB="0" distL="0" distR="0" wp14:anchorId="41D2577F" wp14:editId="3D7379FB">
            <wp:extent cx="5940425" cy="12204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93" w:rsidRPr="00DB6FD8" w:rsidRDefault="00A81D93" w:rsidP="006050E7">
      <w:pPr>
        <w:pStyle w:val="1"/>
        <w:spacing w:before="0" w:beforeAutospacing="0" w:after="0" w:afterAutospacing="0"/>
        <w:jc w:val="both"/>
        <w:textAlignment w:val="baseline"/>
        <w:rPr>
          <w:rFonts w:eastAsiaTheme="minorHAnsi"/>
          <w:bCs w:val="0"/>
          <w:color w:val="000046"/>
          <w:kern w:val="0"/>
          <w:sz w:val="18"/>
          <w:szCs w:val="18"/>
          <w:lang w:eastAsia="en-US"/>
        </w:rPr>
      </w:pPr>
    </w:p>
    <w:p w:rsidR="00A81D93" w:rsidRPr="004E5F78" w:rsidRDefault="00A81D93" w:rsidP="006050E7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b w:val="0"/>
          <w:noProof/>
          <w:color w:val="000046"/>
          <w:sz w:val="36"/>
          <w:szCs w:val="36"/>
        </w:rPr>
        <w:drawing>
          <wp:inline distT="0" distB="0" distL="0" distR="0" wp14:anchorId="264A7D05" wp14:editId="12AAF745">
            <wp:extent cx="420370" cy="3594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</w:rPr>
        <w:t xml:space="preserve"> </w:t>
      </w:r>
      <w:r w:rsidR="00DB6FD8" w:rsidRPr="004E5F78">
        <w:rPr>
          <w:color w:val="000046"/>
          <w:sz w:val="36"/>
          <w:szCs w:val="36"/>
          <w:shd w:val="clear" w:color="auto" w:fill="FFFFFF"/>
        </w:rPr>
        <w:t xml:space="preserve">Семинар-совещание для педагогов и школьных управленцев </w:t>
      </w:r>
      <w:r w:rsidR="00DB6FD8" w:rsidRPr="002D56C0">
        <w:rPr>
          <w:rStyle w:val="ab"/>
          <w:b/>
          <w:bCs/>
          <w:color w:val="000046"/>
          <w:sz w:val="36"/>
          <w:szCs w:val="36"/>
          <w:shd w:val="clear" w:color="auto" w:fill="FFFFFF"/>
        </w:rPr>
        <w:t>«Комфортная школа»</w:t>
      </w:r>
      <w:r w:rsidR="00DB6FD8" w:rsidRPr="004E5F78">
        <w:rPr>
          <w:color w:val="000046"/>
          <w:sz w:val="36"/>
          <w:szCs w:val="36"/>
          <w:shd w:val="clear" w:color="auto" w:fill="FFFFFF"/>
        </w:rPr>
        <w:t xml:space="preserve"> пройдет в Москве 2-3 декабря. В мероприятии в очном формате примут участие более 150 специалистов из субъектов Российской Федерации. В рамках семинара-совещания участники обсудят, как создать современную комфортную школу с точки зрения архитектуры, оснащения, обучающей среды и школьного уклада. На панельной дискуссии свой опыт представят участники проекта «Комфортная школа» 2024 года.</w:t>
      </w:r>
      <w:r w:rsidR="00DB6FD8" w:rsidRPr="004E5F78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 xml:space="preserve"> Подключайтесь к трансляции пленарного заседания семинара-совещания 2 декабря в 10:00 (МСК) </w:t>
      </w:r>
      <w:hyperlink r:id="rId20" w:tgtFrame="_blank" w:history="1">
        <w:r w:rsidR="00DB6FD8" w:rsidRPr="004E5F78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shd w:val="clear" w:color="auto" w:fill="FFFFFF"/>
            <w:lang w:eastAsia="en-US"/>
          </w:rPr>
          <w:t>по ссылке</w:t>
        </w:r>
      </w:hyperlink>
      <w:r w:rsidR="00DB6FD8" w:rsidRPr="004E5F78">
        <w:rPr>
          <w:rFonts w:eastAsiaTheme="minorHAnsi"/>
          <w:bCs w:val="0"/>
          <w:color w:val="000046"/>
          <w:kern w:val="0"/>
          <w:sz w:val="36"/>
          <w:szCs w:val="36"/>
          <w:shd w:val="clear" w:color="auto" w:fill="FFFFFF"/>
          <w:lang w:eastAsia="en-US"/>
        </w:rPr>
        <w:t>.</w:t>
      </w:r>
    </w:p>
    <w:p w:rsidR="00A81D93" w:rsidRPr="004E5F78" w:rsidRDefault="00A81D93" w:rsidP="006050E7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18"/>
          <w:szCs w:val="18"/>
        </w:rPr>
      </w:pPr>
    </w:p>
    <w:p w:rsidR="00050334" w:rsidRPr="004E5F78" w:rsidRDefault="00A81D93" w:rsidP="00A81D93">
      <w:pPr>
        <w:pStyle w:val="1"/>
        <w:tabs>
          <w:tab w:val="left" w:pos="851"/>
        </w:tabs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b w:val="0"/>
          <w:noProof/>
          <w:color w:val="000046"/>
          <w:sz w:val="36"/>
          <w:szCs w:val="36"/>
        </w:rPr>
        <w:drawing>
          <wp:inline distT="0" distB="0" distL="0" distR="0" wp14:anchorId="15033028" wp14:editId="365B33D7">
            <wp:extent cx="420370" cy="3594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5F78">
        <w:rPr>
          <w:color w:val="000046"/>
          <w:sz w:val="36"/>
          <w:szCs w:val="36"/>
        </w:rPr>
        <w:t xml:space="preserve"> </w:t>
      </w:r>
      <w:r w:rsidR="004E5F78" w:rsidRPr="004E5F78">
        <w:rPr>
          <w:color w:val="000046"/>
          <w:sz w:val="36"/>
          <w:szCs w:val="36"/>
          <w:shd w:val="clear" w:color="auto" w:fill="FFFFFF"/>
        </w:rPr>
        <w:t xml:space="preserve">Торжественная церемония награждения победителей </w:t>
      </w:r>
      <w:r w:rsidR="004E5F78" w:rsidRPr="004E5F78">
        <w:rPr>
          <w:rStyle w:val="ab"/>
          <w:b/>
          <w:bCs/>
          <w:color w:val="000046"/>
          <w:sz w:val="36"/>
          <w:szCs w:val="36"/>
          <w:shd w:val="clear" w:color="auto" w:fill="FFFFFF"/>
        </w:rPr>
        <w:t>Всероссийского конкурса сочинений 2024 года</w:t>
      </w:r>
      <w:r w:rsidR="004E5F78" w:rsidRPr="004E5F78">
        <w:rPr>
          <w:color w:val="000046"/>
          <w:sz w:val="36"/>
          <w:szCs w:val="36"/>
          <w:shd w:val="clear" w:color="auto" w:fill="FFFFFF"/>
        </w:rPr>
        <w:t xml:space="preserve"> состоялась 29 ноября в Москве. Конкурс проводит Государственный университет просвещения по инициативе Минпросвещения России. На федеральный этап Всероссийского конкурса сочинений в 2024 году поступило </w:t>
      </w:r>
      <w:r w:rsidR="004E5F78" w:rsidRPr="004E5F78">
        <w:rPr>
          <w:rStyle w:val="ab"/>
          <w:b/>
          <w:bCs/>
          <w:color w:val="000046"/>
          <w:sz w:val="36"/>
          <w:szCs w:val="36"/>
          <w:shd w:val="clear" w:color="auto" w:fill="FFFFFF"/>
        </w:rPr>
        <w:t>более 400 работ из 89 субъектов РФ</w:t>
      </w:r>
      <w:r w:rsidR="004E5F78" w:rsidRPr="004E5F78">
        <w:rPr>
          <w:color w:val="000046"/>
          <w:sz w:val="36"/>
          <w:szCs w:val="36"/>
          <w:shd w:val="clear" w:color="auto" w:fill="FFFFFF"/>
        </w:rPr>
        <w:t xml:space="preserve">. Тематические направления конкурса традиционно связаны с юбилейными датами в сфере литературы, искусства, науки и истории России. Всероссийский конкурс сочинений проводится с 2015 года, в этом году отмечается </w:t>
      </w:r>
      <w:r w:rsidR="004E5F78" w:rsidRPr="004E5F78">
        <w:rPr>
          <w:rStyle w:val="ab"/>
          <w:b/>
          <w:bCs/>
          <w:color w:val="000046"/>
          <w:sz w:val="36"/>
          <w:szCs w:val="36"/>
          <w:shd w:val="clear" w:color="auto" w:fill="FFFFFF"/>
        </w:rPr>
        <w:t>10-летие конкурса</w:t>
      </w:r>
      <w:r w:rsidR="004E5F78" w:rsidRPr="004E5F78">
        <w:rPr>
          <w:color w:val="000046"/>
          <w:sz w:val="36"/>
          <w:szCs w:val="36"/>
          <w:shd w:val="clear" w:color="auto" w:fill="FFFFFF"/>
        </w:rPr>
        <w:t>.</w:t>
      </w:r>
    </w:p>
    <w:p w:rsidR="00F23099" w:rsidRDefault="00F23099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4E5F78" w:rsidRDefault="004E5F78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4E5F78" w:rsidRDefault="004E5F78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4E5F78" w:rsidRDefault="004E5F78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0C55F6" w:rsidRDefault="000C55F6" w:rsidP="002D56C0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1D05F5" w:rsidRDefault="00811579" w:rsidP="000C55F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lastRenderedPageBreak/>
        <w:t xml:space="preserve"> </w:t>
      </w:r>
      <w:r w:rsidR="00EF1625">
        <w:rPr>
          <w:noProof/>
          <w:lang w:eastAsia="ru-RU"/>
        </w:rPr>
        <w:drawing>
          <wp:inline distT="0" distB="0" distL="0" distR="0" wp14:anchorId="3440A2A2" wp14:editId="2EABFD8A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5F5" w:rsidRPr="00A9131A" w:rsidRDefault="001D05F5" w:rsidP="00A9131A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725062" w:rsidRDefault="002F6ADF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ИНСТИТУТА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>
        <w:rPr>
          <w:rFonts w:ascii="Times New Roman" w:hAnsi="Times New Roman" w:cs="Times New Roman"/>
          <w:b/>
          <w:color w:val="000046"/>
          <w:sz w:val="44"/>
          <w:szCs w:val="36"/>
        </w:rPr>
        <w:t>СОДЕРЖАНИЯ</w:t>
      </w:r>
      <w:r w:rsidR="00776FC1"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2F6ADF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МЕТОДОВ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31892" cy="2662182"/>
            <wp:effectExtent l="0" t="0" r="0" b="508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54" cy="26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733" w:rsidRPr="00D82733" w:rsidRDefault="00446F02" w:rsidP="00D82733">
      <w:pPr>
        <w:shd w:val="clear" w:color="auto" w:fill="F7FAFC"/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15B38F1C" wp14:editId="2485DA00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64F2" w:rsidRPr="00A064F2">
        <w:t xml:space="preserve"> </w:t>
      </w:r>
      <w:r w:rsidR="00D82733">
        <w:t xml:space="preserve">    </w:t>
      </w:r>
      <w:r w:rsidR="00D82733" w:rsidRPr="00D8273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В ИСМО состоялся семинар на тему </w:t>
      </w:r>
      <w:r w:rsidR="00D82733" w:rsidRPr="009027E9">
        <w:rPr>
          <w:rFonts w:ascii="Times New Roman" w:hAnsi="Times New Roman" w:cs="Times New Roman"/>
          <w:b/>
          <w:iCs/>
          <w:color w:val="000046"/>
          <w:sz w:val="36"/>
          <w:szCs w:val="36"/>
          <w:shd w:val="clear" w:color="auto" w:fill="F7FAFC"/>
        </w:rPr>
        <w:t>«Каталог образовательных инициатив как инструмент цифровой трансформации образования»</w:t>
      </w:r>
      <w:r w:rsidR="00D82733" w:rsidRPr="009027E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 xml:space="preserve">. </w:t>
      </w:r>
      <w:r w:rsidR="00D82733" w:rsidRPr="00D82733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>К участию приглашались специалисты региональных институтов образования, руководители образовательных организаций и педагогические работники. Участники ознакомились с возможностями цифровых продуктов, их функционалом и практическим применением, а также получили рекомендации по внедрению этих продуктов в свои образовательные учреждения.</w:t>
      </w:r>
    </w:p>
    <w:p w:rsidR="00D82733" w:rsidRPr="00D82733" w:rsidRDefault="007C0B13" w:rsidP="00D82733">
      <w:pPr>
        <w:shd w:val="clear" w:color="auto" w:fill="F7FAFC"/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hyperlink r:id="rId22" w:history="1">
        <w:r w:rsidR="00D82733" w:rsidRPr="00D82733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shd w:val="clear" w:color="auto" w:fill="F7FAFC"/>
          </w:rPr>
          <w:t>Ссылка на запись</w:t>
        </w:r>
      </w:hyperlink>
    </w:p>
    <w:p w:rsidR="00D82733" w:rsidRDefault="00D82733" w:rsidP="00D82733">
      <w:pPr>
        <w:shd w:val="clear" w:color="auto" w:fill="F7FAFC"/>
        <w:spacing w:after="0" w:line="240" w:lineRule="auto"/>
        <w:jc w:val="both"/>
      </w:pPr>
    </w:p>
    <w:p w:rsidR="00D82733" w:rsidRDefault="00D82733" w:rsidP="00D82733">
      <w:pPr>
        <w:shd w:val="clear" w:color="auto" w:fill="F7FAFC"/>
        <w:spacing w:after="0" w:line="240" w:lineRule="auto"/>
        <w:jc w:val="both"/>
      </w:pPr>
    </w:p>
    <w:p w:rsidR="00D82733" w:rsidRDefault="00D82733" w:rsidP="00D82733">
      <w:pPr>
        <w:shd w:val="clear" w:color="auto" w:fill="F7FAFC"/>
        <w:spacing w:after="0" w:line="240" w:lineRule="auto"/>
        <w:jc w:val="both"/>
      </w:pPr>
    </w:p>
    <w:p w:rsidR="00455E67" w:rsidRDefault="00455E67" w:rsidP="009C29A8">
      <w:pPr>
        <w:pStyle w:val="1"/>
        <w:shd w:val="clear" w:color="auto" w:fill="F7FAFC"/>
        <w:jc w:val="both"/>
      </w:pPr>
      <w:r>
        <w:rPr>
          <w:noProof/>
        </w:rPr>
        <w:lastRenderedPageBreak/>
        <w:drawing>
          <wp:inline distT="0" distB="0" distL="0" distR="0" wp14:anchorId="01424B6A" wp14:editId="6753C852">
            <wp:extent cx="5940425" cy="122047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E9" w:rsidRPr="009027E9" w:rsidRDefault="00304671" w:rsidP="009027E9">
      <w:pPr>
        <w:pStyle w:val="1"/>
        <w:shd w:val="clear" w:color="auto" w:fill="F7FA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t xml:space="preserve"> </w:t>
      </w:r>
      <w:r w:rsidR="00012C6C">
        <w:rPr>
          <w:noProof/>
        </w:rPr>
        <w:drawing>
          <wp:inline distT="0" distB="0" distL="0" distR="0">
            <wp:extent cx="422910" cy="362585"/>
            <wp:effectExtent l="0" t="0" r="0" b="0"/>
            <wp:docPr id="23" name="Рисунок 23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4F2">
        <w:rPr>
          <w:color w:val="000046"/>
          <w:sz w:val="36"/>
          <w:szCs w:val="36"/>
          <w:shd w:val="clear" w:color="auto" w:fill="FFFFFF"/>
        </w:rPr>
        <w:t xml:space="preserve"> </w:t>
      </w:r>
      <w:r w:rsidR="009027E9" w:rsidRPr="009027E9">
        <w:rPr>
          <w:color w:val="000046"/>
          <w:sz w:val="36"/>
          <w:szCs w:val="36"/>
        </w:rPr>
        <w:t>Эксперт ИСМО приняла участие во Всероссийском съезде учителей биологии.</w:t>
      </w:r>
      <w:r w:rsidR="009027E9" w:rsidRPr="009027E9">
        <w:rPr>
          <w:color w:val="000046"/>
          <w:sz w:val="36"/>
          <w:szCs w:val="36"/>
          <w:shd w:val="clear" w:color="auto" w:fill="F7FAFC"/>
        </w:rPr>
        <w:t xml:space="preserve"> Мероприятие проходило на базе Образовательного центра «Сириус» при поддержке Министерства науки и высшего образования РФ, Министерства просвещения РФ и МГУ им. М. В. Ломоносова. </w:t>
      </w:r>
      <w:r w:rsidR="009027E9" w:rsidRPr="009027E9">
        <w:rPr>
          <w:iCs/>
          <w:color w:val="000046"/>
          <w:sz w:val="36"/>
          <w:szCs w:val="36"/>
          <w:shd w:val="clear" w:color="auto" w:fill="F7FAFC"/>
        </w:rPr>
        <w:t>Съезд посвящен обсуждению Концепции биологического образования Российской Федерации.</w:t>
      </w:r>
      <w:r w:rsidR="009027E9" w:rsidRPr="009027E9">
        <w:rPr>
          <w:rFonts w:ascii="Arial" w:hAnsi="Arial" w:cs="Arial"/>
          <w:shd w:val="clear" w:color="auto" w:fill="F7FAFC"/>
        </w:rPr>
        <w:t xml:space="preserve"> </w:t>
      </w:r>
      <w:r w:rsidR="009027E9" w:rsidRPr="009027E9">
        <w:rPr>
          <w:color w:val="000046"/>
          <w:sz w:val="36"/>
          <w:szCs w:val="36"/>
          <w:shd w:val="clear" w:color="auto" w:fill="F7FAFC"/>
        </w:rPr>
        <w:t>В ходе работы Съезда обсуждались также иные актуальные вопросы развития биологического образования: федеральные государственные образовательные стандарты и программы, учебники и учебно-методические ресурсы, олимпиады и творческие конкурсы, подготовка педагогических кадров, методическая поддержка и повышение квалификации учителей и другие.</w:t>
      </w:r>
    </w:p>
    <w:p w:rsidR="00455E67" w:rsidRDefault="00455E67" w:rsidP="002D56C0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</w:p>
    <w:p w:rsidR="00577DE0" w:rsidRPr="00577DE0" w:rsidRDefault="00577DE0" w:rsidP="00455E67">
      <w:pPr>
        <w:pStyle w:val="1"/>
        <w:shd w:val="clear" w:color="auto" w:fill="F7FA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18"/>
          <w:szCs w:val="18"/>
          <w:lang w:eastAsia="en-US"/>
        </w:rPr>
      </w:pPr>
    </w:p>
    <w:p w:rsidR="00455E67" w:rsidRPr="00455E67" w:rsidRDefault="00455E67" w:rsidP="00455E67">
      <w:pPr>
        <w:pStyle w:val="1"/>
        <w:shd w:val="clear" w:color="auto" w:fill="F7FAFC"/>
        <w:spacing w:before="0" w:beforeAutospacing="0" w:after="0" w:afterAutospacing="0"/>
        <w:jc w:val="both"/>
        <w:rPr>
          <w:i/>
          <w:color w:val="000046"/>
          <w:sz w:val="18"/>
          <w:szCs w:val="18"/>
          <w:shd w:val="clear" w:color="auto" w:fill="FFFFFF"/>
        </w:rPr>
      </w:pPr>
    </w:p>
    <w:p w:rsidR="009027E9" w:rsidRDefault="00A064F2" w:rsidP="002D56C0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  <w:r w:rsidRPr="00A064F2">
        <w:rPr>
          <w:rFonts w:ascii="Segoe UI" w:hAnsi="Segoe UI" w:cs="Segoe UI"/>
          <w:color w:val="000046"/>
          <w:shd w:val="clear" w:color="auto" w:fill="FFFFFF"/>
        </w:rPr>
        <w:t xml:space="preserve"> </w:t>
      </w:r>
    </w:p>
    <w:p w:rsidR="009027E9" w:rsidRDefault="009027E9" w:rsidP="002D56C0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</w:p>
    <w:p w:rsidR="009027E9" w:rsidRDefault="009027E9" w:rsidP="002D56C0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</w:p>
    <w:p w:rsidR="009027E9" w:rsidRDefault="009027E9" w:rsidP="002D56C0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</w:p>
    <w:p w:rsidR="009027E9" w:rsidRDefault="009027E9" w:rsidP="002D56C0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</w:p>
    <w:p w:rsidR="009027E9" w:rsidRDefault="009027E9" w:rsidP="002D56C0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</w:p>
    <w:p w:rsidR="00455E67" w:rsidRPr="00455E67" w:rsidRDefault="00455E67" w:rsidP="002D56C0">
      <w:pPr>
        <w:pStyle w:val="1"/>
        <w:shd w:val="clear" w:color="auto" w:fill="F7FAFC"/>
        <w:spacing w:before="0" w:beforeAutospacing="0" w:after="0" w:afterAutospacing="0"/>
        <w:jc w:val="both"/>
        <w:rPr>
          <w:i/>
          <w:color w:val="000046"/>
          <w:sz w:val="36"/>
          <w:szCs w:val="36"/>
          <w:shd w:val="clear" w:color="auto" w:fill="FFFFFF"/>
        </w:rPr>
      </w:pPr>
      <w:r>
        <w:rPr>
          <w:rFonts w:ascii="Segoe UI" w:hAnsi="Segoe UI" w:cs="Segoe UI"/>
          <w:color w:val="000046"/>
          <w:shd w:val="clear" w:color="auto" w:fill="FFFFFF"/>
        </w:rPr>
        <w:t xml:space="preserve"> </w:t>
      </w:r>
    </w:p>
    <w:p w:rsidR="00165B29" w:rsidRPr="007012C3" w:rsidRDefault="007012C3" w:rsidP="00160D58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7012C3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t xml:space="preserve">   </w:t>
      </w:r>
    </w:p>
    <w:p w:rsidR="007012C3" w:rsidRPr="001B4905" w:rsidRDefault="00070F58" w:rsidP="002746E6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47D18F" wp14:editId="283F31DE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99" w:rsidRDefault="007A7016" w:rsidP="00AD2178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2746E6" w:rsidRPr="000A408D">
        <w:rPr>
          <w:rFonts w:ascii="Times New Roman" w:hAnsi="Times New Roman" w:cs="Times New Roman"/>
          <w:b/>
          <w:color w:val="002060"/>
          <w:sz w:val="40"/>
        </w:rPr>
        <w:t>НОВОСТИ МИНИСТЕРСТВА ОБРАЗОВАНИЯ И НАУКИ МУРМАНСКОЙ ОБЛАСТИ</w:t>
      </w:r>
    </w:p>
    <w:p w:rsidR="00070F58" w:rsidRPr="00C72FFE" w:rsidRDefault="00E17E49" w:rsidP="00C72FFE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4424045" cy="2486073"/>
            <wp:effectExtent l="133350" t="133350" r="147955" b="16192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01" cy="2505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27E9" w:rsidRPr="009027E9" w:rsidRDefault="00C840F6" w:rsidP="009027E9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7BB4235E" wp14:editId="48BDBE11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A49DC">
        <w:rPr>
          <w:noProof/>
        </w:rPr>
        <w:t xml:space="preserve">    </w:t>
      </w:r>
      <w:r w:rsidR="009027E9" w:rsidRPr="009027E9">
        <w:rPr>
          <w:b/>
          <w:color w:val="000046"/>
          <w:sz w:val="36"/>
          <w:szCs w:val="36"/>
        </w:rPr>
        <w:t>Министр образования и науки Мурманской области Д.Н. Кузнецова проведет региональное собрание для родителей учащихся 11-х (12-х) классов 28 ноября 2024 года. Начало собрания - 17:30.</w:t>
      </w:r>
    </w:p>
    <w:p w:rsidR="009027E9" w:rsidRPr="009027E9" w:rsidRDefault="009027E9" w:rsidP="00902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027E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В ходе мероприятий родители узнают об особенностях проведения государственной итоговой аттестации по образовательным программам среднего общего образования, итогового сочинения (изложения), а также о возможности создания специальных условий на экзаменах для обучающихся с ограниченными возможностями здоровья, учитывающих их состояние здоровья, получат ответы на вопросы, связанные с подготовкой к экзаменам.</w:t>
      </w:r>
    </w:p>
    <w:p w:rsidR="009027E9" w:rsidRPr="009027E9" w:rsidRDefault="009027E9" w:rsidP="009027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027E9">
        <w:rPr>
          <w:rFonts w:ascii="Times New Roman" w:eastAsia="Times New Roman" w:hAnsi="Times New Roman" w:cs="Times New Roman"/>
          <w:b/>
          <w:color w:val="000046"/>
          <w:sz w:val="36"/>
          <w:szCs w:val="36"/>
          <w:shd w:val="clear" w:color="auto" w:fill="FAFBFC"/>
          <w:lang w:eastAsia="ru-RU"/>
        </w:rPr>
        <w:t>Ссылка на участие в трансляции:</w:t>
      </w:r>
    </w:p>
    <w:p w:rsidR="00CA49DC" w:rsidRDefault="00454213" w:rsidP="00CA49DC">
      <w:pPr>
        <w:shd w:val="clear" w:color="auto" w:fill="FAFBFC"/>
        <w:spacing w:after="0" w:line="240" w:lineRule="auto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lastRenderedPageBreak/>
        <w:t xml:space="preserve">28.11.2024 в </w:t>
      </w:r>
      <w:r w:rsidRPr="009027E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17:30</w:t>
      </w:r>
      <w:r w:rsidRPr="009027E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br/>
      </w:r>
      <w:hyperlink r:id="rId24" w:tgtFrame="_blank" w:history="1">
        <w:r w:rsidRPr="009027E9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https://web.vk.me/video/796921576_456239017_ln-6sHciTsv5Dw4ru4dEz</w:t>
        </w:r>
      </w:hyperlink>
    </w:p>
    <w:p w:rsidR="00CA49DC" w:rsidRDefault="00CA49DC" w:rsidP="00CA49DC">
      <w:pPr>
        <w:shd w:val="clear" w:color="auto" w:fill="FAFBFC"/>
        <w:spacing w:after="0" w:line="240" w:lineRule="auto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D318C3">
        <w:rPr>
          <w:noProof/>
          <w:color w:val="000046"/>
          <w:sz w:val="36"/>
          <w:szCs w:val="36"/>
          <w:lang w:eastAsia="ru-RU"/>
        </w:rPr>
        <w:drawing>
          <wp:inline distT="0" distB="0" distL="0" distR="0" wp14:anchorId="013C4DDE" wp14:editId="0183E690">
            <wp:extent cx="5940425" cy="122047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7E9" w:rsidRPr="00CA49DC" w:rsidRDefault="009027E9" w:rsidP="009027E9">
      <w:pPr>
        <w:pStyle w:val="1"/>
        <w:shd w:val="clear" w:color="auto" w:fill="FAFBFC"/>
        <w:spacing w:before="0" w:beforeAutospacing="0" w:after="0" w:afterAutospacing="0"/>
        <w:rPr>
          <w:color w:val="000046"/>
          <w:sz w:val="18"/>
          <w:szCs w:val="18"/>
          <w:shd w:val="clear" w:color="auto" w:fill="FAFBFC"/>
        </w:rPr>
      </w:pPr>
    </w:p>
    <w:p w:rsidR="0029510A" w:rsidRPr="0029510A" w:rsidRDefault="0029510A" w:rsidP="0029510A">
      <w:pPr>
        <w:pStyle w:val="1"/>
        <w:shd w:val="clear" w:color="auto" w:fill="FAFBFC"/>
        <w:spacing w:before="0" w:beforeAutospacing="0" w:after="0" w:afterAutospacing="0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AFBFC"/>
          <w:lang w:eastAsia="en-US"/>
        </w:rPr>
      </w:pPr>
    </w:p>
    <w:p w:rsidR="0041442D" w:rsidRPr="0053155C" w:rsidRDefault="0029510A" w:rsidP="0053155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5D2C0DC3" wp14:editId="7E18E00E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EBC">
        <w:rPr>
          <w:color w:val="000046"/>
          <w:sz w:val="36"/>
          <w:szCs w:val="36"/>
        </w:rPr>
        <w:t xml:space="preserve"> </w:t>
      </w:r>
      <w:r w:rsidR="0041442D" w:rsidRPr="0053155C">
        <w:rPr>
          <w:color w:val="000046"/>
          <w:sz w:val="36"/>
          <w:szCs w:val="36"/>
        </w:rPr>
        <w:t>С 1 по 8 декабря ученики 10-11 классов смогут проверить свою готовность к ЕГЭ в рамках Дня математика.</w:t>
      </w:r>
      <w:r w:rsidR="0041442D" w:rsidRPr="0053155C">
        <w:rPr>
          <w:color w:val="000046"/>
          <w:sz w:val="36"/>
          <w:szCs w:val="36"/>
          <w:shd w:val="clear" w:color="auto" w:fill="FAFBFC"/>
        </w:rPr>
        <w:t xml:space="preserve"> Пригласительная работа «Выбираю профильную математику» будет включать в себя увлекательные и разнообразные задания ЕГЭ по математике как профильного, так и базового уровня. Участвуя в акции, школьники смогут испытать себя и понять, что успешная сдача экзамена на профильном уровне – это реальная цель.</w:t>
      </w:r>
    </w:p>
    <w:p w:rsidR="0053155C" w:rsidRPr="0053155C" w:rsidRDefault="0053155C" w:rsidP="0053155C">
      <w:pPr>
        <w:shd w:val="clear" w:color="auto" w:fill="FAFB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         </w:t>
      </w:r>
      <w:r w:rsidRPr="0053155C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Результаты теста будут носить диагностический характер, их можно использовать при выборе уровня экзамена и разработке плана подготовки. Хотя тест ориентирован на учеников 11 классов, он также подойдет учащимся 10 класса.</w:t>
      </w:r>
    </w:p>
    <w:p w:rsidR="0029510A" w:rsidRPr="0053155C" w:rsidRDefault="0053155C" w:rsidP="0053155C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  <w:r w:rsidRPr="0053155C">
        <w:rPr>
          <w:bCs w:val="0"/>
          <w:color w:val="000046"/>
          <w:kern w:val="0"/>
          <w:sz w:val="36"/>
          <w:szCs w:val="36"/>
          <w:shd w:val="clear" w:color="auto" w:fill="FAFBFC"/>
        </w:rPr>
        <w:t>Онлайн-тест станет доступен с 1 по 8 декабря. Ссылку на него можно будет найти 1 декабря на сайте: </w:t>
      </w:r>
      <w:hyperlink r:id="rId25" w:history="1">
        <w:r w:rsidRPr="0053155C">
          <w:rPr>
            <w:bCs w:val="0"/>
            <w:color w:val="000046"/>
            <w:kern w:val="0"/>
            <w:sz w:val="36"/>
            <w:szCs w:val="36"/>
            <w:u w:val="single"/>
            <w:shd w:val="clear" w:color="auto" w:fill="FAFBFC"/>
          </w:rPr>
          <w:t>https://day.math.ru/</w:t>
        </w:r>
      </w:hyperlink>
      <w:r w:rsidRPr="0053155C">
        <w:rPr>
          <w:bCs w:val="0"/>
          <w:color w:val="000046"/>
          <w:kern w:val="0"/>
          <w:sz w:val="36"/>
          <w:szCs w:val="36"/>
          <w:shd w:val="clear" w:color="auto" w:fill="FAFBFC"/>
        </w:rPr>
        <w:t>.</w:t>
      </w:r>
    </w:p>
    <w:p w:rsidR="0079432C" w:rsidRDefault="0079432C" w:rsidP="001E5EB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</w:p>
    <w:p w:rsidR="001E5EBC" w:rsidRPr="001E5EBC" w:rsidRDefault="001E5EBC" w:rsidP="001E5EBC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AFBFC"/>
          <w:lang w:eastAsia="en-US"/>
        </w:rPr>
      </w:pPr>
    </w:p>
    <w:p w:rsidR="0053155C" w:rsidRDefault="0053155C" w:rsidP="00CA49DC">
      <w:pPr>
        <w:pStyle w:val="1"/>
        <w:shd w:val="clear" w:color="auto" w:fill="FAFBFC"/>
        <w:spacing w:before="0" w:beforeAutospacing="0" w:after="0" w:afterAutospacing="0"/>
        <w:jc w:val="both"/>
        <w:rPr>
          <w:noProof/>
        </w:rPr>
      </w:pPr>
    </w:p>
    <w:p w:rsidR="0079432C" w:rsidRDefault="001E5EBC" w:rsidP="00CA49D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B4256"/>
        </w:rPr>
        <w:t xml:space="preserve"> </w:t>
      </w:r>
    </w:p>
    <w:p w:rsidR="0079432C" w:rsidRDefault="0079432C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454213" w:rsidRDefault="0045421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454213" w:rsidRDefault="0045421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454213" w:rsidRDefault="0045421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1E5EBC" w:rsidRPr="001E5EBC" w:rsidRDefault="001E5EBC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18"/>
          <w:szCs w:val="18"/>
        </w:rPr>
      </w:pPr>
    </w:p>
    <w:p w:rsidR="00C72FFE" w:rsidRPr="0053155C" w:rsidRDefault="0079432C" w:rsidP="0053155C">
      <w:pPr>
        <w:pStyle w:val="1"/>
        <w:shd w:val="clear" w:color="auto" w:fill="FAFBFC"/>
        <w:spacing w:before="0" w:beforeAutospacing="0" w:after="0" w:afterAutospacing="0"/>
        <w:jc w:val="both"/>
        <w:rPr>
          <w:rFonts w:ascii="Arial" w:hAnsi="Arial" w:cs="Arial"/>
          <w:color w:val="3B4256"/>
        </w:rPr>
      </w:pPr>
      <w:r w:rsidRPr="00D318C3">
        <w:rPr>
          <w:noProof/>
          <w:color w:val="000046"/>
          <w:sz w:val="36"/>
          <w:szCs w:val="36"/>
        </w:rPr>
        <w:lastRenderedPageBreak/>
        <w:drawing>
          <wp:inline distT="0" distB="0" distL="0" distR="0" wp14:anchorId="2F4317AB" wp14:editId="3BEFB830">
            <wp:extent cx="5940425" cy="12204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color w:val="000046"/>
          <w:sz w:val="44"/>
        </w:rPr>
        <w:t xml:space="preserve"> «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Институт развития образования</w:t>
      </w:r>
      <w:r w:rsidRPr="00825664">
        <w:rPr>
          <w:rFonts w:ascii="Times New Roman" w:hAnsi="Times New Roman" w:cs="Times New Roman"/>
          <w:color w:val="000046"/>
          <w:sz w:val="44"/>
        </w:rPr>
        <w:t>»</w:t>
      </w:r>
    </w:p>
    <w:p w:rsidR="00570CA0" w:rsidRDefault="003A6B23" w:rsidP="008E770B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t xml:space="preserve"> </w:t>
      </w:r>
      <w:r w:rsidR="00ED19E6">
        <w:t xml:space="preserve"> </w:t>
      </w:r>
    </w:p>
    <w:p w:rsidR="002F6ADF" w:rsidRDefault="002F6ADF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8"/>
          <w:sz w:val="36"/>
          <w:szCs w:val="36"/>
        </w:rPr>
      </w:pPr>
      <w:r>
        <w:rPr>
          <w:noProof/>
        </w:rPr>
        <w:drawing>
          <wp:inline distT="0" distB="0" distL="0" distR="0" wp14:anchorId="3CB3BBE5" wp14:editId="563C1B87">
            <wp:extent cx="422910" cy="362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 xml:space="preserve">25.11.2024 г. 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 xml:space="preserve">состоялся </w:t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>вебинар для регионального методического актива «Практики методического сопровождения педагогических работников в рамках функционирования региональной системы научно-методического сопровождения педагогических работников и управленческих кадров»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 xml:space="preserve">. Региональные методисты познакомились эффективными практиками методического сопровождения педагогов, представленных на Форуме «Управление ЕФС 2024». </w:t>
      </w:r>
    </w:p>
    <w:p w:rsidR="00570CA0" w:rsidRDefault="002F6ADF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8"/>
          <w:sz w:val="36"/>
          <w:szCs w:val="36"/>
        </w:rPr>
      </w:pPr>
      <w:r>
        <w:rPr>
          <w:noProof/>
        </w:rPr>
        <w:drawing>
          <wp:inline distT="0" distB="0" distL="0" distR="0" wp14:anchorId="4177CFF7" wp14:editId="2C71FC0A">
            <wp:extent cx="422910" cy="3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 xml:space="preserve">26.11.2024 г. 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 xml:space="preserve">состоялась </w:t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>онлайн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 xml:space="preserve"> – </w:t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>консультация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 xml:space="preserve"> </w:t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>в рамках работы Школы Молодого педагога «Системно – деятельностный подход в обучении. Формирование и развитие функцио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>нальной грамотности обучающихся</w:t>
      </w:r>
      <w:r w:rsidRPr="002F6ADF">
        <w:rPr>
          <w:rFonts w:ascii="Times New Roman" w:hAnsi="Times New Roman" w:cs="Times New Roman"/>
          <w:b/>
          <w:color w:val="000048"/>
          <w:sz w:val="36"/>
          <w:szCs w:val="36"/>
        </w:rPr>
        <w:t>».</w:t>
      </w:r>
      <w:r w:rsidR="001006A1">
        <w:rPr>
          <w:rFonts w:ascii="Times New Roman" w:hAnsi="Times New Roman" w:cs="Times New Roman"/>
          <w:b/>
          <w:color w:val="000048"/>
          <w:sz w:val="36"/>
          <w:szCs w:val="36"/>
        </w:rPr>
        <w:t xml:space="preserve"> </w:t>
      </w:r>
      <w:r w:rsidR="001006A1">
        <w:rPr>
          <w:noProof/>
        </w:rPr>
        <w:drawing>
          <wp:inline distT="0" distB="0" distL="0" distR="0" wp14:anchorId="485738FE" wp14:editId="553238F8">
            <wp:extent cx="422910" cy="362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6A1" w:rsidRPr="001006A1">
        <w:rPr>
          <w:rFonts w:ascii="Times New Roman" w:hAnsi="Times New Roman" w:cs="Times New Roman"/>
          <w:b/>
          <w:color w:val="000048"/>
          <w:sz w:val="36"/>
          <w:szCs w:val="36"/>
        </w:rPr>
        <w:t xml:space="preserve">29.11.2024 г. </w:t>
      </w:r>
      <w:r w:rsidR="001006A1">
        <w:rPr>
          <w:rFonts w:ascii="Times New Roman" w:hAnsi="Times New Roman" w:cs="Times New Roman"/>
          <w:b/>
          <w:color w:val="000048"/>
          <w:sz w:val="36"/>
          <w:szCs w:val="36"/>
        </w:rPr>
        <w:t xml:space="preserve">состоялся </w:t>
      </w:r>
      <w:r w:rsidR="001006A1" w:rsidRPr="001006A1">
        <w:rPr>
          <w:rFonts w:ascii="Times New Roman" w:hAnsi="Times New Roman" w:cs="Times New Roman"/>
          <w:b/>
          <w:color w:val="000048"/>
          <w:sz w:val="36"/>
          <w:szCs w:val="36"/>
        </w:rPr>
        <w:t xml:space="preserve">методический интенсив «Решение ситуативных кейсов. Опыт общепедагогических практик». </w:t>
      </w:r>
      <w:r>
        <w:rPr>
          <w:rFonts w:ascii="Times New Roman" w:hAnsi="Times New Roman" w:cs="Times New Roman"/>
          <w:b/>
          <w:color w:val="000048"/>
          <w:sz w:val="36"/>
          <w:szCs w:val="36"/>
        </w:rPr>
        <w:t xml:space="preserve"> </w:t>
      </w:r>
      <w:r w:rsidR="001006A1">
        <w:rPr>
          <w:rFonts w:ascii="Times New Roman" w:hAnsi="Times New Roman" w:cs="Times New Roman"/>
          <w:b/>
          <w:color w:val="000048"/>
          <w:sz w:val="36"/>
          <w:szCs w:val="36"/>
        </w:rPr>
        <w:t>Региональные методисты и сотрудники ЦНППМ обсудили с педагогами области типичные ситуации, которые могут возникнуть на уроках и во внеурочной деятельности и выработали общие подходы к их решению.</w:t>
      </w: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  <w:bookmarkStart w:id="0" w:name="_GoBack"/>
      <w:bookmarkEnd w:id="0"/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2024 ЦНППМ Мурманской области</w:t>
      </w:r>
    </w:p>
    <w:sectPr w:rsidR="00825664" w:rsidRPr="00F86239" w:rsidSect="00B43A3C">
      <w:pgSz w:w="11906" w:h="16838"/>
      <w:pgMar w:top="1134" w:right="850" w:bottom="1134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B13" w:rsidRDefault="007C0B13" w:rsidP="00825664">
      <w:pPr>
        <w:spacing w:after="0" w:line="240" w:lineRule="auto"/>
      </w:pPr>
      <w:r>
        <w:separator/>
      </w:r>
    </w:p>
  </w:endnote>
  <w:endnote w:type="continuationSeparator" w:id="0">
    <w:p w:rsidR="007C0B13" w:rsidRDefault="007C0B1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B13" w:rsidRDefault="007C0B13" w:rsidP="00825664">
      <w:pPr>
        <w:spacing w:after="0" w:line="240" w:lineRule="auto"/>
      </w:pPr>
      <w:r>
        <w:separator/>
      </w:r>
    </w:p>
  </w:footnote>
  <w:footnote w:type="continuationSeparator" w:id="0">
    <w:p w:rsidR="007C0B13" w:rsidRDefault="007C0B1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102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103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7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7977F1"/>
    <w:multiLevelType w:val="hybridMultilevel"/>
    <w:tmpl w:val="5CBC1038"/>
    <w:lvl w:ilvl="0" w:tplc="7E4E05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0C7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105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188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60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45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3C4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0E06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22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3"/>
  </w:num>
  <w:num w:numId="5">
    <w:abstractNumId w:val="5"/>
  </w:num>
  <w:num w:numId="6">
    <w:abstractNumId w:val="15"/>
  </w:num>
  <w:num w:numId="7">
    <w:abstractNumId w:val="4"/>
  </w:num>
  <w:num w:numId="8">
    <w:abstractNumId w:val="8"/>
  </w:num>
  <w:num w:numId="9">
    <w:abstractNumId w:val="10"/>
  </w:num>
  <w:num w:numId="10">
    <w:abstractNumId w:val="2"/>
  </w:num>
  <w:num w:numId="11">
    <w:abstractNumId w:val="6"/>
  </w:num>
  <w:num w:numId="12">
    <w:abstractNumId w:val="7"/>
  </w:num>
  <w:num w:numId="13">
    <w:abstractNumId w:val="12"/>
  </w:num>
  <w:num w:numId="14">
    <w:abstractNumId w:val="11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12C6C"/>
    <w:rsid w:val="0001456E"/>
    <w:rsid w:val="000203F2"/>
    <w:rsid w:val="00042BC4"/>
    <w:rsid w:val="00050334"/>
    <w:rsid w:val="000609F3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55F6"/>
    <w:rsid w:val="000C6F4A"/>
    <w:rsid w:val="000F5F05"/>
    <w:rsid w:val="001006A1"/>
    <w:rsid w:val="0010297F"/>
    <w:rsid w:val="00104DB7"/>
    <w:rsid w:val="00107D94"/>
    <w:rsid w:val="00111BE0"/>
    <w:rsid w:val="00111FD7"/>
    <w:rsid w:val="00132CA3"/>
    <w:rsid w:val="00152DDF"/>
    <w:rsid w:val="00154893"/>
    <w:rsid w:val="00157710"/>
    <w:rsid w:val="00160D58"/>
    <w:rsid w:val="001624C2"/>
    <w:rsid w:val="00162CE6"/>
    <w:rsid w:val="00164155"/>
    <w:rsid w:val="00164469"/>
    <w:rsid w:val="00165B29"/>
    <w:rsid w:val="001B4905"/>
    <w:rsid w:val="001D05F5"/>
    <w:rsid w:val="001E14AE"/>
    <w:rsid w:val="001E561B"/>
    <w:rsid w:val="001E5EBC"/>
    <w:rsid w:val="00200EDE"/>
    <w:rsid w:val="00212CB4"/>
    <w:rsid w:val="002137BD"/>
    <w:rsid w:val="00217527"/>
    <w:rsid w:val="002313DA"/>
    <w:rsid w:val="00235F7A"/>
    <w:rsid w:val="00251EAD"/>
    <w:rsid w:val="00262935"/>
    <w:rsid w:val="00271CC2"/>
    <w:rsid w:val="0027392A"/>
    <w:rsid w:val="002746E6"/>
    <w:rsid w:val="00275979"/>
    <w:rsid w:val="00291308"/>
    <w:rsid w:val="0029510A"/>
    <w:rsid w:val="002D56C0"/>
    <w:rsid w:val="002F3FDF"/>
    <w:rsid w:val="002F6ADF"/>
    <w:rsid w:val="00304671"/>
    <w:rsid w:val="003103F4"/>
    <w:rsid w:val="0033684D"/>
    <w:rsid w:val="00350252"/>
    <w:rsid w:val="0037191B"/>
    <w:rsid w:val="00372FF4"/>
    <w:rsid w:val="00375235"/>
    <w:rsid w:val="003827D3"/>
    <w:rsid w:val="003849D8"/>
    <w:rsid w:val="00394BE0"/>
    <w:rsid w:val="003A3313"/>
    <w:rsid w:val="003A6B23"/>
    <w:rsid w:val="003E3C78"/>
    <w:rsid w:val="00404182"/>
    <w:rsid w:val="00407467"/>
    <w:rsid w:val="0041442D"/>
    <w:rsid w:val="00440D92"/>
    <w:rsid w:val="00446F02"/>
    <w:rsid w:val="00454213"/>
    <w:rsid w:val="00455E67"/>
    <w:rsid w:val="0045719C"/>
    <w:rsid w:val="00466FA4"/>
    <w:rsid w:val="004868DA"/>
    <w:rsid w:val="004A5744"/>
    <w:rsid w:val="004B57D5"/>
    <w:rsid w:val="004E5F78"/>
    <w:rsid w:val="004E718A"/>
    <w:rsid w:val="004F0725"/>
    <w:rsid w:val="00514755"/>
    <w:rsid w:val="005224E8"/>
    <w:rsid w:val="005263B7"/>
    <w:rsid w:val="00527C0C"/>
    <w:rsid w:val="0053155C"/>
    <w:rsid w:val="00547870"/>
    <w:rsid w:val="00551AE7"/>
    <w:rsid w:val="0055425A"/>
    <w:rsid w:val="00555A4B"/>
    <w:rsid w:val="00570CA0"/>
    <w:rsid w:val="00577DE0"/>
    <w:rsid w:val="00596DA1"/>
    <w:rsid w:val="005C18EA"/>
    <w:rsid w:val="005D35F4"/>
    <w:rsid w:val="005E084B"/>
    <w:rsid w:val="005F7645"/>
    <w:rsid w:val="006050E7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B7F41"/>
    <w:rsid w:val="006C01BE"/>
    <w:rsid w:val="006C1972"/>
    <w:rsid w:val="006C7E75"/>
    <w:rsid w:val="006F7DC8"/>
    <w:rsid w:val="007012C3"/>
    <w:rsid w:val="00720DA2"/>
    <w:rsid w:val="00725062"/>
    <w:rsid w:val="00733247"/>
    <w:rsid w:val="00742FD6"/>
    <w:rsid w:val="00750550"/>
    <w:rsid w:val="00750BEA"/>
    <w:rsid w:val="00752474"/>
    <w:rsid w:val="007544AD"/>
    <w:rsid w:val="00776FC1"/>
    <w:rsid w:val="0078143D"/>
    <w:rsid w:val="00783386"/>
    <w:rsid w:val="0079432C"/>
    <w:rsid w:val="007A59CF"/>
    <w:rsid w:val="007A7016"/>
    <w:rsid w:val="007B540C"/>
    <w:rsid w:val="007B6E29"/>
    <w:rsid w:val="007C029A"/>
    <w:rsid w:val="007C0B13"/>
    <w:rsid w:val="007C1CB3"/>
    <w:rsid w:val="007C3054"/>
    <w:rsid w:val="007E0FA9"/>
    <w:rsid w:val="007E6EF0"/>
    <w:rsid w:val="007F5741"/>
    <w:rsid w:val="00803BC2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62928"/>
    <w:rsid w:val="00875F07"/>
    <w:rsid w:val="0088366E"/>
    <w:rsid w:val="008906E9"/>
    <w:rsid w:val="008A54F0"/>
    <w:rsid w:val="008C4EF7"/>
    <w:rsid w:val="008E770B"/>
    <w:rsid w:val="008F66F3"/>
    <w:rsid w:val="008F7E6D"/>
    <w:rsid w:val="009027E9"/>
    <w:rsid w:val="0090472D"/>
    <w:rsid w:val="00910404"/>
    <w:rsid w:val="0093285A"/>
    <w:rsid w:val="00954456"/>
    <w:rsid w:val="009556CF"/>
    <w:rsid w:val="00963E7D"/>
    <w:rsid w:val="00967F1C"/>
    <w:rsid w:val="00973C72"/>
    <w:rsid w:val="00975B84"/>
    <w:rsid w:val="00983884"/>
    <w:rsid w:val="0098790D"/>
    <w:rsid w:val="0099038B"/>
    <w:rsid w:val="009A0204"/>
    <w:rsid w:val="009B315B"/>
    <w:rsid w:val="009C29A8"/>
    <w:rsid w:val="009C5BF8"/>
    <w:rsid w:val="009E2388"/>
    <w:rsid w:val="009E54B2"/>
    <w:rsid w:val="009F5728"/>
    <w:rsid w:val="00A064F2"/>
    <w:rsid w:val="00A45B69"/>
    <w:rsid w:val="00A61400"/>
    <w:rsid w:val="00A666C1"/>
    <w:rsid w:val="00A81D93"/>
    <w:rsid w:val="00A9131A"/>
    <w:rsid w:val="00A95872"/>
    <w:rsid w:val="00A96D0E"/>
    <w:rsid w:val="00AB6A7E"/>
    <w:rsid w:val="00AD2178"/>
    <w:rsid w:val="00AD572F"/>
    <w:rsid w:val="00AD7E39"/>
    <w:rsid w:val="00AD7FF8"/>
    <w:rsid w:val="00AE0CED"/>
    <w:rsid w:val="00AE2B59"/>
    <w:rsid w:val="00AE39EF"/>
    <w:rsid w:val="00AF3684"/>
    <w:rsid w:val="00AF56F3"/>
    <w:rsid w:val="00B22693"/>
    <w:rsid w:val="00B41959"/>
    <w:rsid w:val="00B43A3C"/>
    <w:rsid w:val="00B556DC"/>
    <w:rsid w:val="00B61D72"/>
    <w:rsid w:val="00B63537"/>
    <w:rsid w:val="00BA4F31"/>
    <w:rsid w:val="00BA562D"/>
    <w:rsid w:val="00BB29AF"/>
    <w:rsid w:val="00BB35E9"/>
    <w:rsid w:val="00BB7204"/>
    <w:rsid w:val="00BF2783"/>
    <w:rsid w:val="00C02460"/>
    <w:rsid w:val="00C11CDC"/>
    <w:rsid w:val="00C670D7"/>
    <w:rsid w:val="00C72FFE"/>
    <w:rsid w:val="00C840F6"/>
    <w:rsid w:val="00C87933"/>
    <w:rsid w:val="00CA3BBA"/>
    <w:rsid w:val="00CA49DC"/>
    <w:rsid w:val="00CA5ADB"/>
    <w:rsid w:val="00CB47F6"/>
    <w:rsid w:val="00CC6D6D"/>
    <w:rsid w:val="00CD2EF8"/>
    <w:rsid w:val="00CE3C3C"/>
    <w:rsid w:val="00CF2D12"/>
    <w:rsid w:val="00D11F57"/>
    <w:rsid w:val="00D12146"/>
    <w:rsid w:val="00D2481C"/>
    <w:rsid w:val="00D258E9"/>
    <w:rsid w:val="00D318C3"/>
    <w:rsid w:val="00D421DD"/>
    <w:rsid w:val="00D42288"/>
    <w:rsid w:val="00D51F7E"/>
    <w:rsid w:val="00D52D5B"/>
    <w:rsid w:val="00D6556E"/>
    <w:rsid w:val="00D81AA6"/>
    <w:rsid w:val="00D82733"/>
    <w:rsid w:val="00D908CD"/>
    <w:rsid w:val="00DB6FD8"/>
    <w:rsid w:val="00DC2640"/>
    <w:rsid w:val="00DE077C"/>
    <w:rsid w:val="00DF584A"/>
    <w:rsid w:val="00E07368"/>
    <w:rsid w:val="00E17E49"/>
    <w:rsid w:val="00E210A7"/>
    <w:rsid w:val="00E26C70"/>
    <w:rsid w:val="00E425FE"/>
    <w:rsid w:val="00E47735"/>
    <w:rsid w:val="00E72EB3"/>
    <w:rsid w:val="00EA2736"/>
    <w:rsid w:val="00EC71EE"/>
    <w:rsid w:val="00EC758D"/>
    <w:rsid w:val="00ED07B2"/>
    <w:rsid w:val="00ED1083"/>
    <w:rsid w:val="00ED19E6"/>
    <w:rsid w:val="00EE6E2F"/>
    <w:rsid w:val="00EF1625"/>
    <w:rsid w:val="00EF41A8"/>
    <w:rsid w:val="00F02169"/>
    <w:rsid w:val="00F1488C"/>
    <w:rsid w:val="00F23099"/>
    <w:rsid w:val="00F239EB"/>
    <w:rsid w:val="00F273F5"/>
    <w:rsid w:val="00F47AE2"/>
    <w:rsid w:val="00F528AF"/>
    <w:rsid w:val="00F645C3"/>
    <w:rsid w:val="00F73B9D"/>
    <w:rsid w:val="00F848A1"/>
    <w:rsid w:val="00F86239"/>
    <w:rsid w:val="00FA187B"/>
    <w:rsid w:val="00FB69C0"/>
    <w:rsid w:val="00FD20F2"/>
    <w:rsid w:val="00FD24A1"/>
    <w:rsid w:val="00FD50B4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D8E1B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213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70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670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3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0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77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49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3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6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9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83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587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103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84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9256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7170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1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4412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1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6988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8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4387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1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8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11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0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8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05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88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841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15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6696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3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70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hyperlink" Target="https://day.math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serosolimp.edsoo.ru/" TargetMode="External"/><Relationship Id="rId20" Type="http://schemas.openxmlformats.org/officeDocument/2006/relationships/hyperlink" Target="https://vk.com/video-8534_456241211?list=ln-fAgj1qBaehARsnTnj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hyperlink" Target="https://web.vk.me/video/796921576_456239017_ln-6sHciTsv5Dw4ru4dE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du.gov.ru/document/99c17ebd201afb9708c3e1a72f2807ea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hyperlink" Target="https://vk.com/video-8534_4562412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pro.firpo" TargetMode="External"/><Relationship Id="rId22" Type="http://schemas.openxmlformats.org/officeDocument/2006/relationships/hyperlink" Target="https://vkvideo.ru/video-215962627_456240035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42093-84A3-4BF1-99D7-C7FF8609F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2025-01-09T08:41:00Z</dcterms:created>
  <dcterms:modified xsi:type="dcterms:W3CDTF">2025-01-09T08:41:00Z</dcterms:modified>
</cp:coreProperties>
</file>