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F6DDA38" wp14:editId="7459671D">
            <wp:extent cx="1219200" cy="1436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ademiya_minprosvescheniy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4277" r="32175" b="27255"/>
                    <a:stretch/>
                  </pic:blipFill>
                  <pic:spPr bwMode="auto">
                    <a:xfrm>
                      <a:off x="0" y="0"/>
                      <a:ext cx="1232899" cy="14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F848A1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151130</wp:posOffset>
                </wp:positionV>
                <wp:extent cx="6686550" cy="9239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23925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7D561D" w:rsidP="0082566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Итоги деятельности стажировочной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8pt;margin-top:11.9pt;width:526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" fillcolor="#e86348" strokecolor="#1f4d78 [1604]" strokeweight="1pt">
                <v:textbox>
                  <w:txbxContent>
                    <w:p w:rsidR="00825664" w:rsidRDefault="007D561D" w:rsidP="0082566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Итоги деятельности стажировочной площадки</w:t>
                      </w:r>
                    </w:p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825664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lastRenderedPageBreak/>
        <w:drawing>
          <wp:inline distT="0" distB="0" distL="0" distR="0">
            <wp:extent cx="5939444" cy="3961015"/>
            <wp:effectExtent l="0" t="0" r="444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ото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39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1D" w:rsidRPr="007D561D" w:rsidRDefault="007D561D" w:rsidP="007D561D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t>17 марта 2024 г в рамках функционирования стажировочной площадки «Сетевая форма реализации целевой модели наставничества на муниципальном уровне» при участии ГАУДПО МО «Институт развития образования» и ЦНППМ в Оленегорске состоялся региональный семинар по теме: «Сетевая форма реализации целевой модели наставничества на муниципальном уровне: опыт, вызовы, перспективы».</w:t>
      </w:r>
    </w:p>
    <w:p w:rsidR="007D561D" w:rsidRPr="007D561D" w:rsidRDefault="007D561D" w:rsidP="007D561D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t>Более 90 административных и педагогических работников из образовательных организаций Оленегорска, Мурманска, Мончегорска, Ковдора, Кировска, Ловозера, н.п. Коашва приняли участие в работе методического форума. Опыт реализации основных моделей наставничества показали 47 педагогических работников. Они провели практикумы и мастер-классы в форматах «опытный педагог-молодой педагог»; «лидер педагогического сообщества».</w:t>
      </w: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br/>
        <w:t>Пленарное заседание открыли Лариса Федоровна Орлова, заместитель главы Администрации города Оленегорска, Валентина Вячеславовна Решетова, председатель Комитета по образованию Администрации города Оленегорска и директор Центра непрерывного повышения педагогического мастерства ГАУДПО МО «ИРО» Цыганкова Наталья Сергеевна.</w:t>
      </w:r>
    </w:p>
    <w:p w:rsidR="007D561D" w:rsidRPr="007D561D" w:rsidRDefault="007D561D" w:rsidP="007D561D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Организатор семинара, директор МУ «ИМЦ» г. Оленегорска Соболева Оксана Анатольевна представила систему наставничества, </w:t>
      </w: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сложившуюся в муниципальном округе и подвела итоги работы стажировочной площадки муниципального педагогического сообщества, ГАУДПО МО «Институт развития образования», его структурного подразделения ЦНППМ.</w:t>
      </w: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br/>
        <w:t>Ромашкина Александра Игоревна, заведующий МБДОУ № 2, рассказала о наставничестве в практике современной дошкольной образовательной организации. Полина Николаевна Вымятнина, директор МБОУ СОШ № 13, поделилась опытом формирования системы педагогического наставничества в школе.</w:t>
      </w:r>
    </w:p>
    <w:p w:rsidR="007D561D" w:rsidRDefault="007D561D" w:rsidP="007D561D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t>В рамках семинара работали две секции: «Эффективные практики наставничества в дошкольной образовательной организации» на базе МБДОУ № 2 и «Эффективные практики наставничества в общеобразовательной организации» на базе МБОУ СОШ № 4.</w:t>
      </w: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br/>
        <w:t>Секцию дошкольного образования посетила Малахова Оксана Владимировна, доцент кафедры дошкольного, дополнительного образования и воспитания ГАУДПО МО «Институт развития образования».</w:t>
      </w:r>
    </w:p>
    <w:p w:rsidR="007D561D" w:rsidRDefault="007D561D" w:rsidP="007D561D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t>Педагогические работники дошкольных образовательных учреждениях в рамках мастер -классов поделились опытом внедрения технологии «Фото-кейс», технологии блогерства. Провели практикум по использованию нейротренажера «Сибирский борд», продемонстрировали опыт использования нейролингвистических приемов в коррекционно-развивающей работе с дошкольниками с ОВЗ. Интерес у гостей вызвал мастер-класс с использованием кинезиологических и логоритмических технологий «Энергия».</w:t>
      </w:r>
    </w:p>
    <w:p w:rsidR="007D561D" w:rsidRPr="007D561D" w:rsidRDefault="007D561D" w:rsidP="007D561D">
      <w:pPr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t>В секции, где работали педагоги общеобразовательных организаций наставники поделились опытом внедрения эффективных приемов повышения качества образования, продемонстрировали технологии развития функциональной грамотности.</w:t>
      </w:r>
      <w:r w:rsidRPr="007D561D">
        <w:rPr>
          <w:rFonts w:ascii="Times New Roman" w:hAnsi="Times New Roman" w:cs="Times New Roman"/>
          <w:b/>
          <w:color w:val="002060"/>
          <w:sz w:val="28"/>
          <w:szCs w:val="28"/>
        </w:rPr>
        <w:br/>
        <w:t>Семинар прошел на высоком методическом уровне. Цель работы стажировочной площадки достигнута. Продемонстрирована эффективность внедряемых практик наставничества.</w:t>
      </w:r>
    </w:p>
    <w:p w:rsidR="00825664" w:rsidRPr="007D561D" w:rsidRDefault="00825664" w:rsidP="007D561D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25664" w:rsidRDefault="00825664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825664" w:rsidRDefault="00825664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825664" w:rsidRDefault="00825664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2060"/>
          <w:sz w:val="40"/>
        </w:rPr>
        <w:lastRenderedPageBreak/>
        <w:t>Подробнее о мероприятии:</w:t>
      </w:r>
    </w:p>
    <w:p w:rsidR="007D561D" w:rsidRPr="007D561D" w:rsidRDefault="007D561D" w:rsidP="007D561D">
      <w:pPr>
        <w:rPr>
          <w:rFonts w:ascii="Times New Roman" w:hAnsi="Times New Roman" w:cs="Times New Roman"/>
          <w:b/>
          <w:color w:val="002060"/>
          <w:sz w:val="48"/>
        </w:rPr>
      </w:pPr>
      <w:r w:rsidRPr="007D561D">
        <w:rPr>
          <w:rFonts w:ascii="Times New Roman" w:hAnsi="Times New Roman" w:cs="Times New Roman"/>
          <w:b/>
          <w:color w:val="002060"/>
          <w:sz w:val="40"/>
        </w:rPr>
        <w:t xml:space="preserve">Лента новостей сайта ЦНППМ </w:t>
      </w:r>
      <w:r w:rsidRPr="007D561D">
        <w:rPr>
          <w:rFonts w:ascii="Times New Roman" w:hAnsi="Times New Roman" w:cs="Times New Roman"/>
          <w:b/>
          <w:color w:val="002060"/>
          <w:sz w:val="48"/>
        </w:rPr>
        <w:t>ГАУДПО МО «ИРО»</w:t>
      </w:r>
      <w:r>
        <w:rPr>
          <w:rFonts w:ascii="Times New Roman" w:hAnsi="Times New Roman" w:cs="Times New Roman"/>
          <w:b/>
          <w:color w:val="002060"/>
          <w:sz w:val="48"/>
        </w:rPr>
        <w:t>:</w:t>
      </w:r>
    </w:p>
    <w:p w:rsidR="007D561D" w:rsidRDefault="0090050C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  <w:hyperlink r:id="rId13" w:history="1">
        <w:r w:rsidR="007D561D" w:rsidRPr="00864845">
          <w:rPr>
            <w:rStyle w:val="a7"/>
            <w:rFonts w:ascii="Times New Roman" w:hAnsi="Times New Roman" w:cs="Times New Roman"/>
            <w:b/>
            <w:sz w:val="40"/>
          </w:rPr>
          <w:t>https://cnppm.iro51.ru/15-tsnppm/novosti/242-o-regionalnom-seminare-setevaya-forma-realizatsii-tselevoj-modeli-nastavnichestva-na-munitsipalnom-urovne.html</w:t>
        </w:r>
      </w:hyperlink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  <w:r w:rsidRPr="007D561D">
        <w:rPr>
          <w:rFonts w:ascii="Times New Roman" w:hAnsi="Times New Roman" w:cs="Times New Roman"/>
          <w:b/>
          <w:color w:val="002060"/>
          <w:sz w:val="40"/>
        </w:rPr>
        <w:t>Лента новостей сайта</w:t>
      </w:r>
      <w:r>
        <w:rPr>
          <w:rFonts w:ascii="Times New Roman" w:hAnsi="Times New Roman" w:cs="Times New Roman"/>
          <w:b/>
          <w:color w:val="002060"/>
          <w:sz w:val="40"/>
        </w:rPr>
        <w:t xml:space="preserve"> ИМЦ г. Оленегорск за 17.04.2024:</w:t>
      </w:r>
    </w:p>
    <w:p w:rsidR="007D561D" w:rsidRDefault="0090050C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  <w:hyperlink r:id="rId14" w:anchor="news" w:history="1">
        <w:r w:rsidR="007D561D" w:rsidRPr="00864845">
          <w:rPr>
            <w:rStyle w:val="a7"/>
            <w:rFonts w:ascii="Times New Roman" w:hAnsi="Times New Roman" w:cs="Times New Roman"/>
            <w:b/>
            <w:sz w:val="40"/>
          </w:rPr>
          <w:t>http://www.imcol.ru/index.php#news</w:t>
        </w:r>
      </w:hyperlink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7D561D" w:rsidRDefault="007D561D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</w:p>
    <w:p w:rsidR="00825664" w:rsidRPr="00B90A89" w:rsidRDefault="00825664" w:rsidP="00825664">
      <w:pPr>
        <w:jc w:val="both"/>
        <w:rPr>
          <w:rFonts w:ascii="Times New Roman" w:hAnsi="Times New Roman" w:cs="Times New Roman"/>
          <w:b/>
          <w:color w:val="002060"/>
          <w:sz w:val="40"/>
        </w:rPr>
      </w:pPr>
      <w:r w:rsidRPr="00DA1AF5">
        <w:rPr>
          <w:rFonts w:ascii="Times New Roman" w:hAnsi="Times New Roman" w:cs="Times New Roman"/>
          <w:b/>
          <w:color w:val="002060"/>
          <w:sz w:val="40"/>
        </w:rPr>
        <w:t>© 2024 ЦНППМ Мурманской области</w:t>
      </w:r>
    </w:p>
    <w:p w:rsidR="00825664" w:rsidRPr="00AD7FF8" w:rsidRDefault="00825664" w:rsidP="00825664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</w:p>
    <w:sectPr w:rsidR="00825664" w:rsidRPr="00AD7FF8" w:rsidSect="00825664">
      <w:pgSz w:w="11906" w:h="16838"/>
      <w:pgMar w:top="1134" w:right="850" w:bottom="1134" w:left="170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C70" w:rsidRDefault="00E26C70" w:rsidP="00825664">
      <w:pPr>
        <w:spacing w:after="0" w:line="240" w:lineRule="auto"/>
      </w:pPr>
      <w:r>
        <w:separator/>
      </w:r>
    </w:p>
  </w:endnote>
  <w:endnote w:type="continuationSeparator" w:id="0">
    <w:p w:rsidR="00E26C70" w:rsidRDefault="00E26C70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C70" w:rsidRDefault="00E26C70" w:rsidP="00825664">
      <w:pPr>
        <w:spacing w:after="0" w:line="240" w:lineRule="auto"/>
      </w:pPr>
      <w:r>
        <w:separator/>
      </w:r>
    </w:p>
  </w:footnote>
  <w:footnote w:type="continuationSeparator" w:id="0">
    <w:p w:rsidR="00E26C70" w:rsidRDefault="00E26C70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4A5744"/>
    <w:rsid w:val="007D561D"/>
    <w:rsid w:val="00825664"/>
    <w:rsid w:val="0090050C"/>
    <w:rsid w:val="00AD7FF8"/>
    <w:rsid w:val="00AE39EF"/>
    <w:rsid w:val="00E26C70"/>
    <w:rsid w:val="00F8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61D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nppm.iro51.ru/15-tsnppm/novosti/242-o-regionalnom-seminare-setevaya-forma-realizatsii-tselevoj-modeli-nastavnichestva-na-munitsipalnom-urovne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mcol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F0974-42A5-4F47-A51E-CBED1D1DD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user228-2</cp:lastModifiedBy>
  <cp:revision>3</cp:revision>
  <cp:lastPrinted>2024-05-28T13:48:00Z</cp:lastPrinted>
  <dcterms:created xsi:type="dcterms:W3CDTF">2024-05-29T08:02:00Z</dcterms:created>
  <dcterms:modified xsi:type="dcterms:W3CDTF">2024-05-29T08:04:00Z</dcterms:modified>
</cp:coreProperties>
</file>